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Lienhypertexte"/>
          <w:bCs/>
          <w:lang w:val="en-GB"/>
        </w:rPr>
      </w:pPr>
      <w:r w:rsidRPr="00772234">
        <w:rPr>
          <w:bCs/>
          <w:lang w:val="en-GB"/>
        </w:rPr>
        <w:t>All fields contained in this template are mandatory unless marked as optional with</w:t>
      </w:r>
      <w:r>
        <w:rPr>
          <w:bCs/>
          <w:lang w:val="en-GB"/>
        </w:rPr>
        <w:t>inthese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Lienhypertexte"/>
            <w:bCs/>
            <w:lang w:val="en-GB"/>
          </w:rPr>
          <w:t xml:space="preserve">Guidelines on how to </w:t>
        </w:r>
        <w:r>
          <w:rPr>
            <w:rStyle w:val="Lienhypertexte"/>
            <w:bCs/>
            <w:lang w:val="en-GB"/>
          </w:rPr>
          <w:t>use the Learning Agreement for S</w:t>
        </w:r>
        <w:r w:rsidRPr="00772234">
          <w:rPr>
            <w:rStyle w:val="Lienhypertexte"/>
            <w:bCs/>
            <w:lang w:val="en-GB"/>
          </w:rPr>
          <w:t>tudies</w:t>
        </w:r>
      </w:hyperlink>
      <w:r>
        <w:rPr>
          <w:rStyle w:val="Lienhypertexte"/>
          <w:bCs/>
          <w:lang w:val="en-GB"/>
        </w:rPr>
        <w:t>.</w:t>
      </w:r>
    </w:p>
    <w:p w:rsidR="00F40567" w:rsidRDefault="00F40567" w:rsidP="00F40567">
      <w:pPr>
        <w:spacing w:after="120" w:line="240" w:lineRule="auto"/>
        <w:ind w:right="28"/>
        <w:jc w:val="both"/>
        <w:rPr>
          <w:bCs/>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tblPr>
      <w:tblGrid>
        <w:gridCol w:w="1547"/>
        <w:gridCol w:w="1573"/>
        <w:gridCol w:w="1417"/>
        <w:gridCol w:w="312"/>
        <w:gridCol w:w="147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5C5CE2" w:rsidP="00C96B63">
            <w:pPr>
              <w:pStyle w:val="Paragraphedeliste"/>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rsidR="009A1854" w:rsidRPr="009A1854" w:rsidRDefault="009A1854" w:rsidP="00236998">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r w:rsidR="00064EBF" w:rsidTr="00064EBF">
        <w:trPr>
          <w:trHeight w:val="506"/>
        </w:trPr>
        <w:tc>
          <w:tcPr>
            <w:tcW w:w="11199" w:type="dxa"/>
            <w:gridSpan w:val="2"/>
          </w:tcPr>
          <w:p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tblPr>
      <w:tblGrid>
        <w:gridCol w:w="2797"/>
        <w:gridCol w:w="2046"/>
        <w:gridCol w:w="2050"/>
        <w:gridCol w:w="1640"/>
        <w:gridCol w:w="1093"/>
        <w:gridCol w:w="1512"/>
      </w:tblGrid>
      <w:tr w:rsidR="00C96B63" w:rsidRPr="00A049C0"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w:t>
            </w:r>
            <w:proofErr w:type="gramStart"/>
            <w:r w:rsidRPr="002A00C3">
              <w:rPr>
                <w:rFonts w:ascii="Calibri" w:eastAsia="Times New Roman" w:hAnsi="Calibri" w:cs="Times New Roman"/>
                <w:color w:val="000000"/>
                <w:sz w:val="14"/>
                <w:szCs w:val="16"/>
                <w:lang w:val="en-GB" w:eastAsia="en-GB"/>
              </w:rPr>
              <w:t>studies</w:t>
            </w:r>
            <w:r w:rsidRPr="0022066D">
              <w:rPr>
                <w:rFonts w:ascii="Calibri" w:eastAsia="Times New Roman" w:hAnsi="Calibri" w:cs="Times New Roman"/>
                <w:color w:val="000000"/>
                <w:sz w:val="14"/>
                <w:szCs w:val="16"/>
                <w:lang w:val="en-GB" w:eastAsia="en-GB"/>
              </w:rPr>
              <w:t>(</w:t>
            </w:r>
            <w:proofErr w:type="gramEnd"/>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79669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79669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79669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79669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79669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79669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796695"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79669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79669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79669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79669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796695"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79669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79669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tblPr>
      <w:tblGrid>
        <w:gridCol w:w="4787"/>
        <w:gridCol w:w="1144"/>
        <w:gridCol w:w="1087"/>
        <w:gridCol w:w="1415"/>
        <w:gridCol w:w="994"/>
        <w:gridCol w:w="1593"/>
      </w:tblGrid>
      <w:tr w:rsidR="00B3530A" w:rsidRPr="00A049C0"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w:t>
            </w:r>
            <w:proofErr w:type="gramStart"/>
            <w:r w:rsidRPr="002A00C3">
              <w:rPr>
                <w:rFonts w:ascii="Calibri" w:eastAsia="Times New Roman" w:hAnsi="Calibri" w:cs="Times New Roman"/>
                <w:color w:val="000000"/>
                <w:sz w:val="14"/>
                <w:szCs w:val="16"/>
                <w:lang w:val="en-GB" w:eastAsia="en-GB"/>
              </w:rPr>
              <w:t>studies</w:t>
            </w:r>
            <w:r w:rsidRPr="0022066D">
              <w:rPr>
                <w:rFonts w:ascii="Calibri" w:eastAsia="Times New Roman" w:hAnsi="Calibri" w:cs="Times New Roman"/>
                <w:color w:val="000000"/>
                <w:sz w:val="14"/>
                <w:szCs w:val="16"/>
                <w:lang w:val="en-GB" w:eastAsia="en-GB"/>
              </w:rPr>
              <w:t>(</w:t>
            </w:r>
            <w:proofErr w:type="gramEnd"/>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rsidR="00C6232A" w:rsidRPr="00E66CC2" w:rsidRDefault="00C6232A" w:rsidP="0089316A">
      <w:pPr>
        <w:spacing w:after="0"/>
      </w:pPr>
    </w:p>
    <w:p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Lienhypertexte"/>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3"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Lienhypertext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credits and forms of assessment. Examples ofeducational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Lienhypertexte"/>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53B" w:rsidRDefault="00FF253B" w:rsidP="005F66E7">
      <w:pPr>
        <w:spacing w:after="0" w:line="240" w:lineRule="auto"/>
      </w:pPr>
      <w:r>
        <w:separator/>
      </w:r>
    </w:p>
  </w:endnote>
  <w:endnote w:type="continuationSeparator" w:id="1">
    <w:p w:rsidR="00FF253B" w:rsidRDefault="00FF253B" w:rsidP="005F66E7">
      <w:pPr>
        <w:spacing w:after="0" w:line="240" w:lineRule="auto"/>
      </w:pPr>
      <w:r>
        <w:continuationSeparator/>
      </w:r>
    </w:p>
  </w:endnote>
  <w:endnote w:type="continuationNotice" w:id="2">
    <w:p w:rsidR="00FF253B" w:rsidRDefault="00FF253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53B" w:rsidRDefault="00FF253B" w:rsidP="005F66E7">
      <w:pPr>
        <w:spacing w:after="0" w:line="240" w:lineRule="auto"/>
      </w:pPr>
      <w:r>
        <w:separator/>
      </w:r>
    </w:p>
  </w:footnote>
  <w:footnote w:type="continuationSeparator" w:id="1">
    <w:p w:rsidR="00FF253B" w:rsidRDefault="00FF253B" w:rsidP="005F66E7">
      <w:pPr>
        <w:spacing w:after="0" w:line="240" w:lineRule="auto"/>
      </w:pPr>
      <w:r>
        <w:continuationSeparator/>
      </w:r>
    </w:p>
  </w:footnote>
  <w:footnote w:type="continuationNotice" w:id="2">
    <w:p w:rsidR="00FF253B" w:rsidRDefault="00FF253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10241"/>
  </w:hdrShapeDefaults>
  <w:footnotePr>
    <w:footnote w:id="0"/>
    <w:footnote w:id="1"/>
    <w:footnote w:id="2"/>
  </w:footnotePr>
  <w:endnotePr>
    <w:endnote w:id="0"/>
    <w:endnote w:id="1"/>
    <w:endnote w:id="2"/>
  </w:endnotePr>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96695"/>
    <w:rsid w:val="007A576D"/>
    <w:rsid w:val="007C6509"/>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 w:type="paragraph" w:styleId="Objetducommentaire">
    <w:name w:val="annotation subject"/>
    <w:basedOn w:val="Commentaire"/>
    <w:next w:val="Commentaire"/>
    <w:link w:val="ObjetducommentaireCar"/>
    <w:uiPriority w:val="99"/>
    <w:semiHidden/>
    <w:unhideWhenUsed/>
    <w:rsid w:val="00AA2715"/>
    <w:rPr>
      <w:b/>
      <w:bCs/>
    </w:rPr>
  </w:style>
  <w:style w:type="character" w:customStyle="1" w:styleId="ObjetducommentaireCar">
    <w:name w:val="Objet du commentaire Car"/>
    <w:basedOn w:val="CommentaireCar"/>
    <w:link w:val="Objetducommentaire"/>
    <w:uiPriority w:val="99"/>
    <w:semiHidden/>
    <w:rsid w:val="00AA2715"/>
    <w:rPr>
      <w:b/>
      <w:bCs/>
      <w:sz w:val="20"/>
      <w:szCs w:val="20"/>
      <w:lang w:val="it-IT"/>
    </w:rPr>
  </w:style>
  <w:style w:type="paragraph" w:styleId="Rvision">
    <w:name w:val="Revision"/>
    <w:hidden/>
    <w:uiPriority w:val="99"/>
    <w:semiHidden/>
    <w:rsid w:val="005C5CE2"/>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E36C9"/>
    <w:rsid w:val="005F15CE"/>
    <w:rsid w:val="006A382E"/>
    <w:rsid w:val="00AE36C9"/>
    <w:rsid w:val="00E76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15352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MERYEM.MAGHARBI</cp:lastModifiedBy>
  <cp:revision>2</cp:revision>
  <cp:lastPrinted>2021-02-09T14:36:00Z</cp:lastPrinted>
  <dcterms:created xsi:type="dcterms:W3CDTF">2023-10-24T14:17:00Z</dcterms:created>
  <dcterms:modified xsi:type="dcterms:W3CDTF">2023-10-24T14:17:00Z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