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FD38D8" w:rsidP="00FD38D8">
            <w:pPr>
              <w:bidi w:val="0"/>
              <w:spacing w:line="360" w:lineRule="auto"/>
              <w:jc w:val="both"/>
              <w:rPr>
                <w:rFonts w:ascii="Candara" w:hAnsi="Candara"/>
                <w:b/>
                <w:caps/>
                <w:sz w:val="20"/>
                <w:szCs w:val="20"/>
                <w:lang w:eastAsia="fr-CA"/>
              </w:rPr>
            </w:pPr>
            <w:r>
              <w:rPr>
                <w:rFonts w:ascii="Candara" w:hAnsi="Candara"/>
                <w:b/>
                <w:sz w:val="20"/>
                <w:szCs w:val="20"/>
                <w:lang w:eastAsia="fr-CA"/>
              </w:rPr>
              <w:t>Langue étrangère- Français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ces 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lastRenderedPageBreak/>
        <w:t>Descri</w:t>
      </w:r>
      <w:r>
        <w:rPr>
          <w:rFonts w:ascii="Candara" w:hAnsi="Candara"/>
          <w:b/>
          <w:bCs/>
          <w:smallCaps/>
          <w:noProof/>
          <w:color w:val="993300"/>
          <w:sz w:val="28"/>
          <w:szCs w:val="28"/>
          <w:lang w:eastAsia="fr-FR"/>
        </w:rPr>
        <w:t>ption succinte du module</w:t>
      </w:r>
    </w:p>
    <w:p w:rsidR="00BA785F" w:rsidRDefault="00BA785F" w:rsidP="00BA785F">
      <w:pPr>
        <w:pStyle w:val="Paragraphedeliste"/>
        <w:bidi w:val="0"/>
        <w:spacing w:line="240" w:lineRule="exact"/>
        <w:ind w:left="0"/>
        <w:rPr>
          <w:rFonts w:ascii="Candara" w:hAnsi="Candara"/>
          <w:b/>
          <w:bCs/>
          <w:smallCaps/>
          <w:noProof/>
          <w:color w:val="FF0000"/>
          <w:lang w:eastAsia="fr-FR"/>
        </w:rPr>
      </w:pP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sz w:val="20"/>
                <w:szCs w:val="20"/>
                <w:lang w:eastAsia="fr-CA"/>
              </w:rPr>
              <w:t>Langue étrangère- Français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FD38D8">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C8074C" w:rsidP="004C121D">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S</w:t>
            </w:r>
            <w:r>
              <w:rPr>
                <w:rFonts w:ascii="Candara" w:hAnsi="Candara"/>
                <w:b/>
                <w:bCs/>
                <w:noProof/>
                <w:sz w:val="20"/>
                <w:szCs w:val="20"/>
                <w:lang w:eastAsia="fr-FR"/>
              </w:rPr>
              <w:t>3</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8D521B">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w:t>
            </w:r>
            <w:r w:rsidR="008D521B">
              <w:rPr>
                <w:rFonts w:ascii="Candara" w:hAnsi="Candara"/>
                <w:b/>
                <w:bCs/>
                <w:noProof/>
                <w:sz w:val="20"/>
                <w:szCs w:val="20"/>
                <w:lang w:eastAsia="fr-FR"/>
              </w:rPr>
              <w:t>B1</w:t>
            </w:r>
            <w:r w:rsidRPr="003861E7">
              <w:rPr>
                <w:rFonts w:ascii="Candara" w:hAnsi="Candara"/>
                <w:b/>
                <w:bCs/>
                <w:noProof/>
                <w:sz w:val="20"/>
                <w:szCs w:val="20"/>
                <w:lang w:eastAsia="fr-FR"/>
              </w:rPr>
              <w:t xml:space="preserve">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EA289B"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noProof/>
                <w:sz w:val="20"/>
                <w:szCs w:val="20"/>
                <w:lang w:eastAsia="fr-FR"/>
              </w:rPr>
              <w:t>Français</w:t>
            </w:r>
          </w:p>
        </w:tc>
      </w:tr>
      <w:tr w:rsidR="00861C13" w:rsidRPr="00EA289B" w:rsidTr="004C121D">
        <w:trPr>
          <w:trHeight w:val="506"/>
          <w:jc w:val="center"/>
        </w:trPr>
        <w:tc>
          <w:tcPr>
            <w:tcW w:w="3844" w:type="dxa"/>
            <w:shd w:val="clear" w:color="auto" w:fill="auto"/>
            <w:vAlign w:val="center"/>
          </w:tcPr>
          <w:p w:rsidR="00861C13" w:rsidRPr="00B64F23" w:rsidRDefault="00861C13" w:rsidP="00861C13">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861C13" w:rsidRPr="00C8074C" w:rsidRDefault="00C8074C" w:rsidP="00C8074C">
            <w:pPr>
              <w:bidi w:val="0"/>
              <w:spacing w:line="240" w:lineRule="exact"/>
              <w:ind w:left="360"/>
              <w:rPr>
                <w:rFonts w:ascii="Candara" w:hAnsi="Candara"/>
                <w:noProof/>
                <w:sz w:val="20"/>
                <w:szCs w:val="20"/>
                <w:lang w:eastAsia="fr-FR"/>
              </w:rPr>
            </w:pPr>
            <w:r>
              <w:rPr>
                <w:rFonts w:ascii="Wingdings" w:hAnsi="Wingdings" w:cs="Wingdings"/>
                <w:noProof/>
                <w:sz w:val="20"/>
                <w:szCs w:val="36"/>
                <w:highlight w:val="lightGray"/>
                <w:lang w:eastAsia="fr-FR"/>
              </w:rPr>
              <w:sym w:font="Wingdings" w:char="F078"/>
            </w:r>
            <w:r>
              <w:rPr>
                <w:rFonts w:ascii="Wingdings" w:hAnsi="Wingdings" w:cs="Wingdings"/>
                <w:noProof/>
                <w:sz w:val="20"/>
                <w:szCs w:val="36"/>
                <w:lang w:eastAsia="fr-FR"/>
              </w:rPr>
              <w:t></w:t>
            </w:r>
            <w:r w:rsidR="00861C13" w:rsidRPr="00C8074C">
              <w:rPr>
                <w:rFonts w:ascii="Candara" w:hAnsi="Candara"/>
                <w:noProof/>
                <w:sz w:val="20"/>
                <w:szCs w:val="20"/>
                <w:lang w:eastAsia="fr-FR"/>
              </w:rPr>
              <w:t>Présentiel</w:t>
            </w:r>
          </w:p>
        </w:tc>
        <w:tc>
          <w:tcPr>
            <w:tcW w:w="1879" w:type="dxa"/>
            <w:gridSpan w:val="2"/>
            <w:shd w:val="clear" w:color="auto" w:fill="auto"/>
            <w:vAlign w:val="center"/>
          </w:tcPr>
          <w:p w:rsidR="00861C13" w:rsidRPr="00C8074C" w:rsidRDefault="00C8074C" w:rsidP="00C8074C">
            <w:pPr>
              <w:bidi w:val="0"/>
              <w:spacing w:line="240" w:lineRule="exact"/>
              <w:ind w:left="360"/>
              <w:rPr>
                <w:rFonts w:ascii="Candara" w:hAnsi="Candara"/>
                <w:noProof/>
                <w:sz w:val="20"/>
                <w:szCs w:val="20"/>
                <w:lang w:eastAsia="fr-FR"/>
              </w:rPr>
            </w:pPr>
            <w:r>
              <w:rPr>
                <w:rFonts w:ascii="Wingdings" w:hAnsi="Wingdings"/>
                <w:noProof/>
                <w:sz w:val="20"/>
                <w:szCs w:val="20"/>
                <w:highlight w:val="lightGray"/>
                <w:lang w:eastAsia="fr-FR"/>
              </w:rPr>
              <w:sym w:font="Wingdings" w:char="F078"/>
            </w:r>
            <w:r>
              <w:rPr>
                <w:rFonts w:ascii="Wingdings" w:hAnsi="Wingdings"/>
                <w:noProof/>
                <w:sz w:val="20"/>
                <w:szCs w:val="20"/>
                <w:lang w:eastAsia="fr-FR"/>
              </w:rPr>
              <w:t></w:t>
            </w:r>
            <w:r w:rsidR="00861C13" w:rsidRPr="00C8074C">
              <w:rPr>
                <w:rFonts w:ascii="Candara" w:hAnsi="Candara"/>
                <w:noProof/>
                <w:sz w:val="20"/>
                <w:szCs w:val="20"/>
                <w:lang w:eastAsia="fr-FR"/>
              </w:rPr>
              <w:t>A distance</w:t>
            </w:r>
          </w:p>
        </w:tc>
        <w:tc>
          <w:tcPr>
            <w:tcW w:w="1879" w:type="dxa"/>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rPr>
                <w:rFonts w:ascii="Candara" w:hAnsi="Candara"/>
                <w:noProof/>
                <w:sz w:val="20"/>
                <w:szCs w:val="20"/>
                <w:lang w:eastAsia="fr-FR"/>
              </w:rPr>
            </w:pPr>
            <w:r>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EA289B" w:rsidRDefault="00BA785F" w:rsidP="00BA785F">
      <w:pPr>
        <w:pStyle w:val="Paragraphedeliste"/>
        <w:bidi w:val="0"/>
        <w:spacing w:line="240" w:lineRule="exact"/>
        <w:rPr>
          <w:rFonts w:ascii="Candara" w:hAnsi="Candara"/>
          <w:b/>
          <w:bCs/>
          <w:i/>
          <w:iCs/>
          <w:noProof/>
          <w:sz w:val="20"/>
          <w:szCs w:val="20"/>
          <w:highlight w:val="yellow"/>
          <w:lang w:eastAsia="fr-FR"/>
        </w:rPr>
      </w:pP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p w:rsidR="00BA785F" w:rsidRDefault="00BA785F" w:rsidP="00BA785F">
      <w:pPr>
        <w:pStyle w:val="Paragraphedeliste"/>
        <w:bidi w:val="0"/>
        <w:jc w:val="center"/>
        <w:rPr>
          <w:rFonts w:ascii="Candara" w:hAnsi="Candara" w:cs="Verdana,Bold"/>
          <w:b/>
          <w:bCs/>
          <w:noProof/>
          <w:sz w:val="20"/>
          <w:szCs w:val="20"/>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9527DC">
        <w:trPr>
          <w:trHeight w:val="4081"/>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8D521B" w:rsidRPr="00B523F9" w:rsidRDefault="008D521B" w:rsidP="003C110A">
            <w:pPr>
              <w:bidi w:val="0"/>
              <w:spacing w:before="120" w:line="360" w:lineRule="auto"/>
              <w:rPr>
                <w:rFonts w:ascii="Candara" w:hAnsi="Candara" w:cs="Verdana,Bold"/>
                <w:b/>
                <w:bCs/>
                <w:noProof/>
                <w:sz w:val="20"/>
                <w:szCs w:val="20"/>
                <w:lang w:eastAsia="fr-FR"/>
              </w:rPr>
            </w:pPr>
            <w:r>
              <w:rPr>
                <w:rFonts w:ascii="Candara" w:hAnsi="Candara" w:cs="Verdana,Bold"/>
                <w:b/>
                <w:bCs/>
                <w:noProof/>
                <w:sz w:val="20"/>
                <w:szCs w:val="20"/>
                <w:lang w:eastAsia="fr-FR"/>
              </w:rPr>
              <w:t xml:space="preserve">A </w:t>
            </w:r>
            <w:r>
              <w:rPr>
                <w:rFonts w:ascii="Candara" w:hAnsi="Candara" w:cs="Verdana,Bold"/>
                <w:b/>
                <w:bCs/>
                <w:noProof/>
                <w:sz w:val="20"/>
                <w:szCs w:val="20"/>
                <w:lang w:val="fr-MA" w:eastAsia="fr-FR"/>
              </w:rPr>
              <w:t>l’issue</w:t>
            </w:r>
            <w:r>
              <w:rPr>
                <w:rFonts w:ascii="Candara" w:hAnsi="Candara" w:cs="Verdana,Bold"/>
                <w:b/>
                <w:bCs/>
                <w:noProof/>
                <w:sz w:val="20"/>
                <w:szCs w:val="20"/>
                <w:lang w:eastAsia="fr-FR"/>
              </w:rPr>
              <w:t xml:space="preserve"> ce module , l’étudiant aura acquis les compétences suivantes :</w:t>
            </w:r>
          </w:p>
          <w:p w:rsidR="008D521B" w:rsidRPr="00733BBF" w:rsidRDefault="008D521B" w:rsidP="008D521B">
            <w:pPr>
              <w:numPr>
                <w:ilvl w:val="0"/>
                <w:numId w:val="21"/>
              </w:numPr>
              <w:pBdr>
                <w:top w:val="nil"/>
                <w:left w:val="nil"/>
                <w:bottom w:val="nil"/>
                <w:right w:val="nil"/>
                <w:between w:val="nil"/>
              </w:pBdr>
              <w:bidi w:val="0"/>
              <w:spacing w:line="276" w:lineRule="auto"/>
              <w:rPr>
                <w:b/>
                <w:color w:val="000000"/>
              </w:rPr>
            </w:pPr>
            <w:r w:rsidRPr="00733BBF">
              <w:rPr>
                <w:rFonts w:ascii="Candara" w:eastAsia="Candara" w:hAnsi="Candara" w:cs="Candara"/>
                <w:b/>
                <w:color w:val="000000"/>
              </w:rPr>
              <w:t>Réception de l’oral :</w:t>
            </w:r>
          </w:p>
          <w:p w:rsidR="008D521B" w:rsidRPr="00674926" w:rsidRDefault="008D521B" w:rsidP="008D521B">
            <w:pPr>
              <w:numPr>
                <w:ilvl w:val="0"/>
                <w:numId w:val="20"/>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Comprendre des idées principales d’interventions complexes du point de vue du fond et de la forme ;</w:t>
            </w:r>
          </w:p>
          <w:p w:rsidR="008D521B" w:rsidRPr="00674926" w:rsidRDefault="008D521B" w:rsidP="008D521B">
            <w:pPr>
              <w:numPr>
                <w:ilvl w:val="0"/>
                <w:numId w:val="20"/>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Suivre et comprendre une intervention et une argumentation complexe.</w:t>
            </w:r>
          </w:p>
          <w:p w:rsidR="008D521B" w:rsidRPr="00733BBF" w:rsidRDefault="008D521B" w:rsidP="008D521B">
            <w:pPr>
              <w:numPr>
                <w:ilvl w:val="0"/>
                <w:numId w:val="21"/>
              </w:numPr>
              <w:pBdr>
                <w:top w:val="nil"/>
                <w:left w:val="nil"/>
                <w:bottom w:val="nil"/>
                <w:right w:val="nil"/>
                <w:between w:val="nil"/>
              </w:pBdr>
              <w:bidi w:val="0"/>
              <w:spacing w:line="276" w:lineRule="auto"/>
              <w:rPr>
                <w:b/>
                <w:color w:val="000000"/>
              </w:rPr>
            </w:pPr>
            <w:r w:rsidRPr="00733BBF">
              <w:rPr>
                <w:rFonts w:ascii="Candara" w:eastAsia="Candara" w:hAnsi="Candara" w:cs="Candara"/>
                <w:b/>
                <w:color w:val="000000"/>
              </w:rPr>
              <w:t>Réception de l’écrit :</w:t>
            </w:r>
          </w:p>
          <w:p w:rsidR="008D521B" w:rsidRPr="00674926" w:rsidRDefault="008D521B" w:rsidP="008D521B">
            <w:pPr>
              <w:numPr>
                <w:ilvl w:val="0"/>
                <w:numId w:val="22"/>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Identifier la pertinence du contenu d’un article ou d’un reportage ;</w:t>
            </w:r>
          </w:p>
          <w:p w:rsidR="008D521B" w:rsidRPr="00674926" w:rsidRDefault="008D521B" w:rsidP="008D521B">
            <w:pPr>
              <w:numPr>
                <w:ilvl w:val="0"/>
                <w:numId w:val="22"/>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Comprendre des articles et des rapports sur des questions d’actualité.</w:t>
            </w:r>
          </w:p>
          <w:p w:rsidR="008D521B" w:rsidRPr="00733BBF" w:rsidRDefault="008D521B" w:rsidP="008D521B">
            <w:pPr>
              <w:numPr>
                <w:ilvl w:val="0"/>
                <w:numId w:val="21"/>
              </w:numPr>
              <w:pBdr>
                <w:top w:val="nil"/>
                <w:left w:val="nil"/>
                <w:bottom w:val="nil"/>
                <w:right w:val="nil"/>
                <w:between w:val="nil"/>
              </w:pBdr>
              <w:bidi w:val="0"/>
              <w:spacing w:line="276" w:lineRule="auto"/>
              <w:rPr>
                <w:b/>
                <w:color w:val="000000"/>
                <w:sz w:val="18"/>
                <w:szCs w:val="18"/>
              </w:rPr>
            </w:pPr>
            <w:r w:rsidRPr="00733BBF">
              <w:rPr>
                <w:rFonts w:ascii="Candara" w:eastAsia="Candara" w:hAnsi="Candara" w:cs="Candara"/>
                <w:b/>
                <w:color w:val="000000"/>
              </w:rPr>
              <w:t>Production à l’oral et à l’écrit</w:t>
            </w:r>
            <w:r w:rsidRPr="00733BBF">
              <w:rPr>
                <w:rFonts w:ascii="Candara" w:eastAsia="Candara" w:hAnsi="Candara" w:cs="Candara"/>
                <w:b/>
                <w:color w:val="000000"/>
                <w:sz w:val="18"/>
                <w:szCs w:val="18"/>
              </w:rPr>
              <w:t> :</w:t>
            </w:r>
          </w:p>
          <w:p w:rsidR="008D521B" w:rsidRPr="00674926" w:rsidRDefault="008D521B" w:rsidP="008D521B">
            <w:pPr>
              <w:numPr>
                <w:ilvl w:val="0"/>
                <w:numId w:val="23"/>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Suivre une discussion sur des sujets relatifs à son domaine ;</w:t>
            </w:r>
          </w:p>
          <w:p w:rsidR="008D521B" w:rsidRPr="00674926" w:rsidRDefault="008D521B" w:rsidP="008D521B">
            <w:pPr>
              <w:numPr>
                <w:ilvl w:val="0"/>
                <w:numId w:val="23"/>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Exprimer, justifier et défendre son opinion ;</w:t>
            </w:r>
          </w:p>
          <w:p w:rsidR="008D521B" w:rsidRPr="00674926" w:rsidRDefault="008D521B" w:rsidP="008D521B">
            <w:pPr>
              <w:numPr>
                <w:ilvl w:val="0"/>
                <w:numId w:val="23"/>
              </w:numPr>
              <w:pBdr>
                <w:top w:val="nil"/>
                <w:left w:val="nil"/>
                <w:bottom w:val="nil"/>
                <w:right w:val="nil"/>
                <w:between w:val="nil"/>
              </w:pBdr>
              <w:bidi w:val="0"/>
              <w:spacing w:line="276" w:lineRule="auto"/>
              <w:rPr>
                <w:rFonts w:ascii="Candara" w:eastAsia="Candara" w:hAnsi="Candara" w:cs="Candara"/>
                <w:bCs/>
                <w:color w:val="000000"/>
                <w:sz w:val="20"/>
                <w:szCs w:val="20"/>
              </w:rPr>
            </w:pPr>
            <w:r w:rsidRPr="00674926">
              <w:rPr>
                <w:rFonts w:ascii="Candara" w:eastAsia="Candara" w:hAnsi="Candara" w:cs="Candara"/>
                <w:bCs/>
                <w:color w:val="000000"/>
                <w:sz w:val="20"/>
                <w:szCs w:val="20"/>
              </w:rPr>
              <w:t>Relater des informations et exprimer des points de vue par écrit.</w:t>
            </w:r>
          </w:p>
          <w:p w:rsidR="008D521B" w:rsidRPr="00733BBF" w:rsidRDefault="008D521B" w:rsidP="008D521B">
            <w:pPr>
              <w:numPr>
                <w:ilvl w:val="0"/>
                <w:numId w:val="21"/>
              </w:numPr>
              <w:pBdr>
                <w:top w:val="nil"/>
                <w:left w:val="nil"/>
                <w:bottom w:val="nil"/>
                <w:right w:val="nil"/>
                <w:between w:val="nil"/>
              </w:pBdr>
              <w:bidi w:val="0"/>
              <w:spacing w:line="276" w:lineRule="auto"/>
              <w:rPr>
                <w:b/>
                <w:color w:val="000000"/>
              </w:rPr>
            </w:pPr>
            <w:r w:rsidRPr="00733BBF">
              <w:rPr>
                <w:rFonts w:ascii="Candara" w:eastAsia="Candara" w:hAnsi="Candara" w:cs="Candara"/>
                <w:b/>
                <w:color w:val="000000"/>
              </w:rPr>
              <w:t>Intera</w:t>
            </w:r>
            <w:r>
              <w:rPr>
                <w:rFonts w:ascii="Candara" w:eastAsia="Candara" w:hAnsi="Candara" w:cs="Candara"/>
                <w:b/>
                <w:color w:val="000000"/>
              </w:rPr>
              <w:t>ction</w:t>
            </w:r>
            <w:r w:rsidRPr="00733BBF">
              <w:rPr>
                <w:rFonts w:ascii="Candara" w:eastAsia="Candara" w:hAnsi="Candara" w:cs="Candara"/>
                <w:b/>
                <w:color w:val="000000"/>
              </w:rPr>
              <w:t> :</w:t>
            </w:r>
          </w:p>
          <w:p w:rsidR="008D521B" w:rsidRPr="00674926" w:rsidRDefault="008D521B" w:rsidP="008D521B">
            <w:pPr>
              <w:bidi w:val="0"/>
              <w:ind w:left="360"/>
              <w:rPr>
                <w:rFonts w:ascii="Candara" w:eastAsia="Candara" w:hAnsi="Candara" w:cs="Candara"/>
                <w:bCs/>
                <w:sz w:val="20"/>
                <w:szCs w:val="20"/>
              </w:rPr>
            </w:pPr>
            <w:r w:rsidRPr="00674926">
              <w:rPr>
                <w:rFonts w:ascii="Candara" w:eastAsia="Candara" w:hAnsi="Candara" w:cs="Candara"/>
                <w:bCs/>
                <w:sz w:val="20"/>
                <w:szCs w:val="20"/>
              </w:rPr>
              <w:t>Participer activement à des discussions formelles.</w:t>
            </w: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tc>
      </w:tr>
    </w:tbl>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A02C7D" w:rsidRDefault="00A02C7D" w:rsidP="004475E5">
      <w:pPr>
        <w:pStyle w:val="Paragraphedeliste"/>
        <w:shd w:val="clear" w:color="auto" w:fill="FFFFFF" w:themeFill="background1"/>
        <w:bidi w:val="0"/>
        <w:ind w:left="284"/>
        <w:rPr>
          <w:rFonts w:ascii="Candara" w:hAnsi="Candara"/>
          <w:b/>
          <w:bCs/>
          <w:smallCaps/>
          <w:noProof/>
          <w:color w:val="993300"/>
          <w:sz w:val="28"/>
          <w:szCs w:val="28"/>
          <w:lang w:eastAsia="fr-FR"/>
        </w:rPr>
      </w:pPr>
      <w:r>
        <w:rPr>
          <w:rFonts w:ascii="Candara" w:hAnsi="Candara"/>
          <w:b/>
          <w:bCs/>
          <w:smallCaps/>
          <w:noProof/>
          <w:color w:val="993300"/>
          <w:sz w:val="28"/>
          <w:szCs w:val="28"/>
          <w:lang w:eastAsia="fr-FR"/>
        </w:rPr>
        <w:br w:type="page"/>
      </w: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Pr="003C110A" w:rsidRDefault="004475E5" w:rsidP="003C110A">
      <w:pPr>
        <w:shd w:val="clear" w:color="auto" w:fill="FFFFFF" w:themeFill="background1"/>
        <w:bidi w:val="0"/>
        <w:rPr>
          <w:rFonts w:ascii="Candara" w:hAnsi="Candara"/>
          <w:b/>
          <w:bCs/>
          <w:smallCaps/>
          <w:noProof/>
          <w:color w:val="993300"/>
          <w:sz w:val="28"/>
          <w:szCs w:val="28"/>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Volume horaire </w:t>
      </w:r>
    </w:p>
    <w:p w:rsidR="003C110A" w:rsidRDefault="003C110A" w:rsidP="003C110A">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p>
    <w:p w:rsidR="003C110A" w:rsidRDefault="003C110A" w:rsidP="003C110A">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3C110A" w:rsidRDefault="003C110A" w:rsidP="003C110A">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3C110A" w:rsidTr="00CF33C9">
        <w:trPr>
          <w:trHeight w:val="396"/>
        </w:trPr>
        <w:tc>
          <w:tcPr>
            <w:tcW w:w="1801" w:type="dxa"/>
          </w:tcPr>
          <w:p w:rsidR="003C110A" w:rsidRDefault="003C110A" w:rsidP="00CF33C9">
            <w:pPr>
              <w:pStyle w:val="Paragraphedeliste"/>
              <w:bidi w:val="0"/>
              <w:spacing w:line="276" w:lineRule="auto"/>
              <w:ind w:left="0"/>
              <w:jc w:val="both"/>
              <w:rPr>
                <w:rFonts w:ascii="Candara" w:hAnsi="Candara"/>
                <w:b/>
                <w:bCs/>
                <w:i/>
                <w:iCs/>
                <w:color w:val="323E4F"/>
                <w:sz w:val="20"/>
                <w:szCs w:val="20"/>
              </w:rPr>
            </w:pPr>
          </w:p>
        </w:tc>
        <w:tc>
          <w:tcPr>
            <w:tcW w:w="1838" w:type="dxa"/>
          </w:tcPr>
          <w:p w:rsidR="003C110A" w:rsidRDefault="003C110A"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3C110A" w:rsidRDefault="003C110A"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3C110A" w:rsidRDefault="003C110A"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3C110A" w:rsidRPr="00EA289B" w:rsidRDefault="003C110A" w:rsidP="00CF33C9">
            <w:pPr>
              <w:bidi w:val="0"/>
              <w:jc w:val="center"/>
              <w:rPr>
                <w:rFonts w:ascii="Candara" w:hAnsi="Candara"/>
                <w:b/>
                <w:bCs/>
                <w:sz w:val="18"/>
                <w:szCs w:val="18"/>
              </w:rPr>
            </w:pPr>
            <w:r w:rsidRPr="00EA289B">
              <w:rPr>
                <w:rFonts w:ascii="Candara" w:hAnsi="Candara"/>
                <w:b/>
                <w:bCs/>
                <w:sz w:val="18"/>
                <w:szCs w:val="18"/>
              </w:rPr>
              <w:t>VH global</w:t>
            </w:r>
          </w:p>
        </w:tc>
      </w:tr>
      <w:tr w:rsidR="003C110A" w:rsidTr="00CF33C9">
        <w:trPr>
          <w:trHeight w:val="425"/>
        </w:trPr>
        <w:tc>
          <w:tcPr>
            <w:tcW w:w="1801" w:type="dxa"/>
            <w:vAlign w:val="center"/>
          </w:tcPr>
          <w:p w:rsidR="003C110A" w:rsidRPr="00EA289B" w:rsidRDefault="003C110A" w:rsidP="00CF33C9">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3C110A" w:rsidRPr="007A745C" w:rsidRDefault="003C110A"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16h</w:t>
            </w:r>
          </w:p>
        </w:tc>
        <w:tc>
          <w:tcPr>
            <w:tcW w:w="1831" w:type="dxa"/>
            <w:vAlign w:val="center"/>
          </w:tcPr>
          <w:p w:rsidR="003C110A" w:rsidRPr="007A745C" w:rsidRDefault="003C110A"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32h</w:t>
            </w:r>
          </w:p>
        </w:tc>
        <w:tc>
          <w:tcPr>
            <w:tcW w:w="1840" w:type="dxa"/>
            <w:vAlign w:val="center"/>
          </w:tcPr>
          <w:p w:rsidR="003C110A" w:rsidRDefault="003C110A" w:rsidP="00CF33C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3C110A" w:rsidRPr="00EA289B" w:rsidRDefault="003C110A" w:rsidP="00CF33C9">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3C110A" w:rsidTr="00CF33C9">
        <w:trPr>
          <w:trHeight w:val="319"/>
        </w:trPr>
        <w:tc>
          <w:tcPr>
            <w:tcW w:w="1801" w:type="dxa"/>
            <w:vAlign w:val="center"/>
          </w:tcPr>
          <w:p w:rsidR="003C110A" w:rsidRPr="00EA289B" w:rsidRDefault="003C110A" w:rsidP="00CF33C9">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3C110A" w:rsidRPr="007A745C" w:rsidRDefault="003C110A"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34%</w:t>
            </w:r>
          </w:p>
        </w:tc>
        <w:tc>
          <w:tcPr>
            <w:tcW w:w="1831" w:type="dxa"/>
            <w:vAlign w:val="center"/>
          </w:tcPr>
          <w:p w:rsidR="003C110A" w:rsidRPr="007A745C" w:rsidRDefault="003C110A" w:rsidP="00CF33C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66%</w:t>
            </w:r>
          </w:p>
        </w:tc>
        <w:tc>
          <w:tcPr>
            <w:tcW w:w="1840" w:type="dxa"/>
            <w:vAlign w:val="center"/>
          </w:tcPr>
          <w:p w:rsidR="003C110A" w:rsidRDefault="003C110A" w:rsidP="00CF33C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3C110A" w:rsidRDefault="003C110A" w:rsidP="00CF33C9">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3C110A" w:rsidRDefault="003C110A" w:rsidP="003C110A">
      <w:pPr>
        <w:pStyle w:val="Paragraphedeliste"/>
        <w:bidi w:val="0"/>
        <w:spacing w:line="276" w:lineRule="auto"/>
        <w:ind w:left="284"/>
        <w:jc w:val="both"/>
        <w:rPr>
          <w:rFonts w:ascii="Candara" w:hAnsi="Candara"/>
          <w:b/>
          <w:bCs/>
          <w:i/>
          <w:iCs/>
          <w:color w:val="323E4F"/>
          <w:sz w:val="20"/>
          <w:szCs w:val="20"/>
        </w:rPr>
      </w:pPr>
    </w:p>
    <w:p w:rsidR="003C110A" w:rsidRPr="00353B43" w:rsidRDefault="003C110A" w:rsidP="003C110A">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3C110A" w:rsidRPr="00EA289B" w:rsidRDefault="003C110A" w:rsidP="003C110A">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3C110A" w:rsidRPr="00E45862" w:rsidTr="00CF33C9">
        <w:trPr>
          <w:jc w:val="center"/>
        </w:trPr>
        <w:tc>
          <w:tcPr>
            <w:tcW w:w="1701" w:type="dxa"/>
            <w:tcBorders>
              <w:top w:val="nil"/>
              <w:left w:val="nil"/>
              <w:bottom w:val="single" w:sz="4" w:space="0" w:color="auto"/>
            </w:tcBorders>
            <w:vAlign w:val="center"/>
          </w:tcPr>
          <w:p w:rsidR="003C110A" w:rsidRPr="00E45862" w:rsidRDefault="003C110A" w:rsidP="00CF33C9">
            <w:pPr>
              <w:bidi w:val="0"/>
              <w:rPr>
                <w:rFonts w:ascii="Candara" w:hAnsi="Candara"/>
                <w:b/>
                <w:bCs/>
                <w:sz w:val="18"/>
                <w:szCs w:val="18"/>
              </w:rPr>
            </w:pPr>
          </w:p>
        </w:tc>
        <w:tc>
          <w:tcPr>
            <w:tcW w:w="1418" w:type="dxa"/>
            <w:gridSpan w:val="2"/>
            <w:tcBorders>
              <w:top w:val="single" w:sz="4" w:space="0" w:color="auto"/>
            </w:tcBorders>
            <w:vAlign w:val="center"/>
            <w:hideMark/>
          </w:tcPr>
          <w:p w:rsidR="003C110A" w:rsidRPr="00E45862" w:rsidRDefault="003C110A"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Cours</w:t>
            </w:r>
          </w:p>
        </w:tc>
        <w:tc>
          <w:tcPr>
            <w:tcW w:w="1701" w:type="dxa"/>
            <w:gridSpan w:val="2"/>
            <w:tcBorders>
              <w:top w:val="single" w:sz="4" w:space="0" w:color="auto"/>
            </w:tcBorders>
            <w:vAlign w:val="center"/>
            <w:hideMark/>
          </w:tcPr>
          <w:p w:rsidR="003C110A" w:rsidRPr="00E45862" w:rsidRDefault="003C110A"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TD</w:t>
            </w:r>
          </w:p>
        </w:tc>
        <w:tc>
          <w:tcPr>
            <w:tcW w:w="1134" w:type="dxa"/>
            <w:tcBorders>
              <w:top w:val="single" w:sz="4" w:space="0" w:color="auto"/>
            </w:tcBorders>
            <w:vAlign w:val="center"/>
            <w:hideMark/>
          </w:tcPr>
          <w:p w:rsidR="003C110A" w:rsidRPr="00E45862" w:rsidRDefault="003C110A" w:rsidP="00CF33C9">
            <w:pPr>
              <w:bidi w:val="0"/>
              <w:jc w:val="center"/>
              <w:rPr>
                <w:rFonts w:ascii="Candara" w:hAnsi="Candara"/>
                <w:b/>
                <w:bCs/>
                <w:sz w:val="18"/>
                <w:szCs w:val="18"/>
                <w:lang w:eastAsia="fr-CA"/>
              </w:rPr>
            </w:pPr>
            <w:r w:rsidRPr="00E45862">
              <w:rPr>
                <w:rFonts w:ascii="Candara" w:hAnsi="Candara"/>
                <w:b/>
                <w:bCs/>
                <w:sz w:val="18"/>
                <w:szCs w:val="18"/>
              </w:rPr>
              <w:t>Activités Pratiques</w:t>
            </w:r>
          </w:p>
        </w:tc>
        <w:tc>
          <w:tcPr>
            <w:tcW w:w="1701" w:type="dxa"/>
            <w:tcBorders>
              <w:top w:val="single" w:sz="4" w:space="0" w:color="auto"/>
            </w:tcBorders>
            <w:vAlign w:val="center"/>
          </w:tcPr>
          <w:p w:rsidR="003C110A" w:rsidRPr="00E45862" w:rsidRDefault="003C110A" w:rsidP="00CF33C9">
            <w:pPr>
              <w:bidi w:val="0"/>
              <w:jc w:val="center"/>
              <w:rPr>
                <w:rFonts w:ascii="Candara" w:hAnsi="Candara"/>
                <w:b/>
                <w:bCs/>
                <w:sz w:val="18"/>
                <w:szCs w:val="18"/>
              </w:rPr>
            </w:pPr>
            <w:r w:rsidRPr="00E45862">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3C110A" w:rsidRPr="00E45862" w:rsidRDefault="003C110A" w:rsidP="00CF33C9">
            <w:pPr>
              <w:bidi w:val="0"/>
              <w:jc w:val="center"/>
              <w:rPr>
                <w:rFonts w:ascii="Candara" w:hAnsi="Candara"/>
                <w:b/>
                <w:bCs/>
                <w:sz w:val="18"/>
                <w:szCs w:val="18"/>
              </w:rPr>
            </w:pPr>
            <w:r w:rsidRPr="00E45862">
              <w:rPr>
                <w:rFonts w:ascii="Candara" w:hAnsi="Candara"/>
                <w:b/>
                <w:bCs/>
                <w:sz w:val="18"/>
                <w:szCs w:val="18"/>
              </w:rPr>
              <w:t>VH global</w:t>
            </w:r>
          </w:p>
        </w:tc>
      </w:tr>
      <w:tr w:rsidR="003C110A" w:rsidRPr="00E45862" w:rsidTr="00CF33C9">
        <w:trPr>
          <w:trHeight w:val="531"/>
          <w:jc w:val="center"/>
        </w:trPr>
        <w:tc>
          <w:tcPr>
            <w:tcW w:w="1701" w:type="dxa"/>
            <w:tcBorders>
              <w:top w:val="single" w:sz="4" w:space="0" w:color="auto"/>
              <w:left w:val="single" w:sz="4" w:space="0" w:color="auto"/>
            </w:tcBorders>
            <w:vAlign w:val="center"/>
          </w:tcPr>
          <w:p w:rsidR="003C110A" w:rsidRPr="00E45862" w:rsidRDefault="003C110A" w:rsidP="00CF33C9">
            <w:pPr>
              <w:bidi w:val="0"/>
              <w:rPr>
                <w:rFonts w:ascii="Candara" w:hAnsi="Candara"/>
                <w:b/>
                <w:bCs/>
                <w:sz w:val="18"/>
                <w:szCs w:val="18"/>
              </w:rPr>
            </w:pPr>
            <w:r w:rsidRPr="00E45862">
              <w:rPr>
                <w:rFonts w:ascii="Candara" w:hAnsi="Candara"/>
                <w:b/>
                <w:bCs/>
                <w:sz w:val="18"/>
                <w:szCs w:val="18"/>
              </w:rPr>
              <w:t>Volume Horaire</w:t>
            </w:r>
          </w:p>
        </w:tc>
        <w:tc>
          <w:tcPr>
            <w:tcW w:w="1418" w:type="dxa"/>
            <w:gridSpan w:val="2"/>
            <w:tcBorders>
              <w:top w:val="single" w:sz="4" w:space="0" w:color="auto"/>
            </w:tcBorders>
            <w:vAlign w:val="center"/>
          </w:tcPr>
          <w:p w:rsidR="003C110A" w:rsidRPr="00E45862" w:rsidRDefault="003C110A"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35h</w:t>
            </w:r>
          </w:p>
        </w:tc>
        <w:tc>
          <w:tcPr>
            <w:tcW w:w="1701" w:type="dxa"/>
            <w:gridSpan w:val="2"/>
            <w:tcBorders>
              <w:top w:val="single" w:sz="4" w:space="0" w:color="auto"/>
            </w:tcBorders>
            <w:vAlign w:val="center"/>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10h</w:t>
            </w:r>
          </w:p>
        </w:tc>
        <w:tc>
          <w:tcPr>
            <w:tcW w:w="1134" w:type="dxa"/>
            <w:tcBorders>
              <w:top w:val="single" w:sz="4" w:space="0" w:color="auto"/>
            </w:tcBorders>
            <w:vAlign w:val="center"/>
          </w:tcPr>
          <w:p w:rsidR="003C110A" w:rsidRPr="00E45862" w:rsidRDefault="003C110A" w:rsidP="00CF33C9">
            <w:pPr>
              <w:bidi w:val="0"/>
              <w:jc w:val="center"/>
              <w:rPr>
                <w:rFonts w:ascii="Candara" w:hAnsi="Candara"/>
                <w:b/>
                <w:bCs/>
                <w:sz w:val="18"/>
                <w:szCs w:val="18"/>
              </w:rPr>
            </w:pPr>
          </w:p>
        </w:tc>
        <w:tc>
          <w:tcPr>
            <w:tcW w:w="1701" w:type="dxa"/>
            <w:tcBorders>
              <w:top w:val="single" w:sz="4" w:space="0" w:color="auto"/>
            </w:tcBorders>
            <w:vAlign w:val="center"/>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3h</w:t>
            </w:r>
          </w:p>
        </w:tc>
        <w:tc>
          <w:tcPr>
            <w:tcW w:w="1560" w:type="dxa"/>
            <w:tcBorders>
              <w:top w:val="single" w:sz="4" w:space="0" w:color="auto"/>
            </w:tcBorders>
            <w:vAlign w:val="center"/>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48 heures</w:t>
            </w:r>
          </w:p>
        </w:tc>
      </w:tr>
      <w:tr w:rsidR="003C110A" w:rsidRPr="00E45862" w:rsidTr="00CF33C9">
        <w:trPr>
          <w:trHeight w:val="247"/>
          <w:jc w:val="center"/>
        </w:trPr>
        <w:tc>
          <w:tcPr>
            <w:tcW w:w="1701" w:type="dxa"/>
            <w:vMerge w:val="restart"/>
            <w:vAlign w:val="center"/>
          </w:tcPr>
          <w:p w:rsidR="003C110A" w:rsidRPr="00E45862" w:rsidRDefault="003C110A" w:rsidP="00CF33C9">
            <w:pPr>
              <w:bidi w:val="0"/>
              <w:rPr>
                <w:rFonts w:ascii="Candara" w:hAnsi="Candara"/>
                <w:b/>
                <w:bCs/>
                <w:sz w:val="18"/>
                <w:szCs w:val="18"/>
              </w:rPr>
            </w:pPr>
            <w:r w:rsidRPr="00E45862">
              <w:rPr>
                <w:rFonts w:ascii="Candara" w:hAnsi="Candara"/>
                <w:b/>
                <w:bCs/>
                <w:sz w:val="18"/>
                <w:szCs w:val="18"/>
              </w:rPr>
              <w:t>Mode d’enseignement</w:t>
            </w:r>
          </w:p>
        </w:tc>
        <w:tc>
          <w:tcPr>
            <w:tcW w:w="709" w:type="dxa"/>
            <w:vAlign w:val="center"/>
          </w:tcPr>
          <w:p w:rsidR="003C110A" w:rsidRPr="00E45862" w:rsidRDefault="003C110A"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709" w:type="dxa"/>
            <w:vAlign w:val="center"/>
          </w:tcPr>
          <w:p w:rsidR="003C110A" w:rsidRPr="00E45862" w:rsidRDefault="003C110A"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Distanciel</w:t>
            </w:r>
          </w:p>
        </w:tc>
        <w:tc>
          <w:tcPr>
            <w:tcW w:w="850" w:type="dxa"/>
            <w:vAlign w:val="center"/>
          </w:tcPr>
          <w:p w:rsidR="003C110A" w:rsidRPr="00E45862" w:rsidRDefault="003C110A"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851" w:type="dxa"/>
            <w:vAlign w:val="center"/>
          </w:tcPr>
          <w:p w:rsidR="003C110A" w:rsidRPr="00E45862" w:rsidRDefault="003C110A" w:rsidP="00CF33C9">
            <w:pPr>
              <w:bidi w:val="0"/>
              <w:spacing w:line="360" w:lineRule="auto"/>
              <w:jc w:val="center"/>
              <w:rPr>
                <w:rFonts w:ascii="Candara" w:hAnsi="Candara"/>
                <w:b/>
                <w:bCs/>
                <w:sz w:val="12"/>
                <w:szCs w:val="12"/>
              </w:rPr>
            </w:pPr>
            <w:r w:rsidRPr="00E45862">
              <w:rPr>
                <w:rFonts w:ascii="Candara" w:hAnsi="Candara"/>
                <w:b/>
                <w:bCs/>
                <w:sz w:val="12"/>
                <w:szCs w:val="12"/>
              </w:rPr>
              <w:t>Présentiel</w:t>
            </w:r>
          </w:p>
        </w:tc>
        <w:tc>
          <w:tcPr>
            <w:tcW w:w="1134" w:type="dxa"/>
            <w:vAlign w:val="center"/>
          </w:tcPr>
          <w:p w:rsidR="003C110A" w:rsidRPr="00E45862" w:rsidRDefault="003C110A" w:rsidP="00CF33C9">
            <w:pPr>
              <w:bidi w:val="0"/>
              <w:jc w:val="center"/>
              <w:rPr>
                <w:rFonts w:ascii="Candara" w:hAnsi="Candara"/>
                <w:b/>
                <w:bCs/>
                <w:sz w:val="14"/>
                <w:szCs w:val="14"/>
              </w:rPr>
            </w:pPr>
            <w:r w:rsidRPr="00E45862">
              <w:rPr>
                <w:rFonts w:ascii="Candara" w:hAnsi="Candara"/>
                <w:b/>
                <w:bCs/>
                <w:sz w:val="14"/>
                <w:szCs w:val="14"/>
              </w:rPr>
              <w:t>Présentiel</w:t>
            </w:r>
          </w:p>
        </w:tc>
        <w:tc>
          <w:tcPr>
            <w:tcW w:w="1701" w:type="dxa"/>
          </w:tcPr>
          <w:p w:rsidR="003C110A" w:rsidRPr="00E45862" w:rsidRDefault="003C110A" w:rsidP="00CF33C9">
            <w:pPr>
              <w:bidi w:val="0"/>
              <w:spacing w:line="360" w:lineRule="auto"/>
              <w:jc w:val="center"/>
              <w:rPr>
                <w:rFonts w:ascii="Candara" w:hAnsi="Candara"/>
                <w:b/>
                <w:bCs/>
                <w:sz w:val="18"/>
                <w:szCs w:val="18"/>
              </w:rPr>
            </w:pPr>
          </w:p>
        </w:tc>
        <w:tc>
          <w:tcPr>
            <w:tcW w:w="1560" w:type="dxa"/>
            <w:vAlign w:val="center"/>
          </w:tcPr>
          <w:p w:rsidR="003C110A" w:rsidRPr="00E45862" w:rsidRDefault="003C110A" w:rsidP="00CF33C9">
            <w:pPr>
              <w:bidi w:val="0"/>
              <w:spacing w:line="360" w:lineRule="auto"/>
              <w:jc w:val="center"/>
              <w:rPr>
                <w:rFonts w:ascii="Candara" w:hAnsi="Candara"/>
                <w:b/>
                <w:bCs/>
                <w:sz w:val="18"/>
                <w:szCs w:val="18"/>
              </w:rPr>
            </w:pPr>
          </w:p>
        </w:tc>
      </w:tr>
      <w:tr w:rsidR="003C110A" w:rsidRPr="00E45862" w:rsidTr="00CF33C9">
        <w:trPr>
          <w:trHeight w:val="269"/>
          <w:jc w:val="center"/>
        </w:trPr>
        <w:tc>
          <w:tcPr>
            <w:tcW w:w="1701" w:type="dxa"/>
            <w:vMerge/>
            <w:vAlign w:val="center"/>
          </w:tcPr>
          <w:p w:rsidR="003C110A" w:rsidRPr="00E45862" w:rsidRDefault="003C110A" w:rsidP="00CF33C9">
            <w:pPr>
              <w:bidi w:val="0"/>
              <w:spacing w:line="360" w:lineRule="auto"/>
              <w:jc w:val="center"/>
              <w:rPr>
                <w:rFonts w:ascii="Candara" w:hAnsi="Candara"/>
                <w:b/>
                <w:bCs/>
                <w:sz w:val="18"/>
                <w:szCs w:val="18"/>
              </w:rPr>
            </w:pPr>
          </w:p>
        </w:tc>
        <w:tc>
          <w:tcPr>
            <w:tcW w:w="709" w:type="dxa"/>
          </w:tcPr>
          <w:p w:rsidR="003C110A" w:rsidRPr="00E45862" w:rsidRDefault="003C110A" w:rsidP="00CF33C9">
            <w:pPr>
              <w:bidi w:val="0"/>
              <w:spacing w:line="360" w:lineRule="auto"/>
              <w:jc w:val="center"/>
              <w:rPr>
                <w:rFonts w:ascii="Candara" w:hAnsi="Candara"/>
                <w:b/>
                <w:bCs/>
                <w:sz w:val="18"/>
                <w:szCs w:val="18"/>
              </w:rPr>
            </w:pPr>
          </w:p>
        </w:tc>
        <w:tc>
          <w:tcPr>
            <w:tcW w:w="709" w:type="dxa"/>
          </w:tcPr>
          <w:p w:rsidR="003C110A" w:rsidRPr="00E45862" w:rsidRDefault="003C110A" w:rsidP="00CF33C9">
            <w:pPr>
              <w:bidi w:val="0"/>
              <w:spacing w:line="360" w:lineRule="auto"/>
              <w:jc w:val="center"/>
              <w:rPr>
                <w:rFonts w:ascii="Candara" w:hAnsi="Candara"/>
                <w:b/>
                <w:bCs/>
                <w:sz w:val="18"/>
                <w:szCs w:val="18"/>
              </w:rPr>
            </w:pPr>
          </w:p>
        </w:tc>
        <w:tc>
          <w:tcPr>
            <w:tcW w:w="850" w:type="dxa"/>
          </w:tcPr>
          <w:p w:rsidR="003C110A" w:rsidRPr="00E45862" w:rsidRDefault="003C110A" w:rsidP="00CF33C9">
            <w:pPr>
              <w:bidi w:val="0"/>
              <w:spacing w:line="360" w:lineRule="auto"/>
              <w:jc w:val="center"/>
              <w:rPr>
                <w:rFonts w:ascii="Candara" w:hAnsi="Candara"/>
                <w:b/>
                <w:bCs/>
                <w:sz w:val="18"/>
                <w:szCs w:val="18"/>
              </w:rPr>
            </w:pPr>
          </w:p>
        </w:tc>
        <w:tc>
          <w:tcPr>
            <w:tcW w:w="851" w:type="dxa"/>
          </w:tcPr>
          <w:p w:rsidR="003C110A" w:rsidRPr="00E45862" w:rsidRDefault="003C110A" w:rsidP="00CF33C9">
            <w:pPr>
              <w:bidi w:val="0"/>
              <w:spacing w:line="360" w:lineRule="auto"/>
              <w:jc w:val="center"/>
              <w:rPr>
                <w:rFonts w:ascii="Candara" w:hAnsi="Candara"/>
                <w:b/>
                <w:bCs/>
                <w:sz w:val="18"/>
                <w:szCs w:val="18"/>
              </w:rPr>
            </w:pPr>
          </w:p>
        </w:tc>
        <w:tc>
          <w:tcPr>
            <w:tcW w:w="1134" w:type="dxa"/>
          </w:tcPr>
          <w:p w:rsidR="003C110A" w:rsidRPr="00E45862" w:rsidRDefault="003C110A" w:rsidP="00CF33C9">
            <w:pPr>
              <w:bidi w:val="0"/>
              <w:spacing w:line="360" w:lineRule="auto"/>
              <w:jc w:val="center"/>
              <w:rPr>
                <w:rFonts w:ascii="Candara" w:hAnsi="Candara"/>
                <w:b/>
                <w:bCs/>
                <w:sz w:val="18"/>
                <w:szCs w:val="18"/>
              </w:rPr>
            </w:pPr>
          </w:p>
        </w:tc>
        <w:tc>
          <w:tcPr>
            <w:tcW w:w="1701" w:type="dxa"/>
          </w:tcPr>
          <w:p w:rsidR="003C110A" w:rsidRPr="00E45862" w:rsidRDefault="003C110A" w:rsidP="00CF33C9">
            <w:pPr>
              <w:bidi w:val="0"/>
              <w:spacing w:line="360" w:lineRule="auto"/>
              <w:jc w:val="center"/>
              <w:rPr>
                <w:rFonts w:ascii="Candara" w:hAnsi="Candara"/>
                <w:b/>
                <w:bCs/>
                <w:sz w:val="18"/>
                <w:szCs w:val="18"/>
              </w:rPr>
            </w:pPr>
          </w:p>
        </w:tc>
        <w:tc>
          <w:tcPr>
            <w:tcW w:w="1560" w:type="dxa"/>
            <w:vAlign w:val="center"/>
          </w:tcPr>
          <w:p w:rsidR="003C110A" w:rsidRPr="00E45862" w:rsidRDefault="003C110A" w:rsidP="00CF33C9">
            <w:pPr>
              <w:bidi w:val="0"/>
              <w:spacing w:line="360" w:lineRule="auto"/>
              <w:jc w:val="center"/>
              <w:rPr>
                <w:rFonts w:ascii="Candara" w:hAnsi="Candara"/>
                <w:b/>
                <w:bCs/>
                <w:sz w:val="18"/>
                <w:szCs w:val="18"/>
              </w:rPr>
            </w:pPr>
          </w:p>
        </w:tc>
      </w:tr>
      <w:tr w:rsidR="003C110A" w:rsidRPr="00EA289B" w:rsidTr="00CF33C9">
        <w:trPr>
          <w:trHeight w:val="405"/>
          <w:jc w:val="center"/>
        </w:trPr>
        <w:tc>
          <w:tcPr>
            <w:tcW w:w="1701" w:type="dxa"/>
            <w:vAlign w:val="center"/>
            <w:hideMark/>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 VH</w:t>
            </w:r>
          </w:p>
        </w:tc>
        <w:tc>
          <w:tcPr>
            <w:tcW w:w="1418" w:type="dxa"/>
            <w:gridSpan w:val="2"/>
            <w:vAlign w:val="center"/>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73%</w:t>
            </w:r>
          </w:p>
        </w:tc>
        <w:tc>
          <w:tcPr>
            <w:tcW w:w="1701" w:type="dxa"/>
            <w:gridSpan w:val="2"/>
            <w:vAlign w:val="center"/>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20%</w:t>
            </w:r>
          </w:p>
        </w:tc>
        <w:tc>
          <w:tcPr>
            <w:tcW w:w="1134" w:type="dxa"/>
            <w:vAlign w:val="center"/>
          </w:tcPr>
          <w:p w:rsidR="003C110A" w:rsidRPr="00E45862" w:rsidRDefault="003C110A" w:rsidP="00CF33C9">
            <w:pPr>
              <w:bidi w:val="0"/>
              <w:spacing w:line="360" w:lineRule="auto"/>
              <w:jc w:val="center"/>
              <w:rPr>
                <w:rFonts w:ascii="Candara" w:hAnsi="Candara"/>
                <w:b/>
                <w:bCs/>
                <w:sz w:val="18"/>
                <w:szCs w:val="18"/>
              </w:rPr>
            </w:pPr>
          </w:p>
        </w:tc>
        <w:tc>
          <w:tcPr>
            <w:tcW w:w="1701" w:type="dxa"/>
            <w:vAlign w:val="center"/>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7%</w:t>
            </w:r>
          </w:p>
        </w:tc>
        <w:tc>
          <w:tcPr>
            <w:tcW w:w="1560" w:type="dxa"/>
            <w:vAlign w:val="center"/>
            <w:hideMark/>
          </w:tcPr>
          <w:p w:rsidR="003C110A" w:rsidRPr="00E45862" w:rsidRDefault="003C110A" w:rsidP="00CF33C9">
            <w:pPr>
              <w:bidi w:val="0"/>
              <w:spacing w:line="360" w:lineRule="auto"/>
              <w:jc w:val="center"/>
              <w:rPr>
                <w:rFonts w:ascii="Candara" w:hAnsi="Candara"/>
                <w:b/>
                <w:bCs/>
                <w:sz w:val="18"/>
                <w:szCs w:val="18"/>
              </w:rPr>
            </w:pPr>
            <w:r w:rsidRPr="00E45862">
              <w:rPr>
                <w:rFonts w:ascii="Candara" w:hAnsi="Candara"/>
                <w:b/>
                <w:bCs/>
                <w:sz w:val="18"/>
                <w:szCs w:val="18"/>
              </w:rPr>
              <w:t>100%</w:t>
            </w:r>
          </w:p>
        </w:tc>
      </w:tr>
    </w:tbl>
    <w:p w:rsidR="003C110A" w:rsidRDefault="003C110A" w:rsidP="003C110A">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Description du contenu du module</w:t>
      </w:r>
    </w:p>
    <w:p w:rsidR="00BA785F" w:rsidRPr="003C110A" w:rsidRDefault="00BA785F" w:rsidP="003C110A">
      <w:pPr>
        <w:bidi w:val="0"/>
        <w:spacing w:before="120" w:after="120" w:line="276" w:lineRule="auto"/>
        <w:jc w:val="both"/>
        <w:rPr>
          <w:rFonts w:ascii="Candara" w:hAnsi="Candara"/>
          <w:i/>
          <w:iCs/>
          <w:color w:val="17365D"/>
          <w:sz w:val="20"/>
          <w:szCs w:val="20"/>
        </w:rPr>
      </w:pPr>
      <w:r w:rsidRPr="003C110A">
        <w:rPr>
          <w:rFonts w:ascii="Candara" w:hAnsi="Candara"/>
          <w:i/>
          <w:iCs/>
          <w:color w:val="17365D"/>
          <w:sz w:val="20"/>
          <w:szCs w:val="20"/>
        </w:rPr>
        <w:t xml:space="preserve">Fournir une description détaillée des enseignements et/ou activités du module (Cours, TD, Activités Pratiques, </w:t>
      </w:r>
      <w:proofErr w:type="gramStart"/>
      <w:r w:rsidRPr="003C110A">
        <w:rPr>
          <w:rFonts w:ascii="Candara" w:hAnsi="Candara"/>
          <w:i/>
          <w:iCs/>
          <w:color w:val="17365D"/>
          <w:sz w:val="20"/>
          <w:szCs w:val="20"/>
        </w:rPr>
        <w:t>…</w:t>
      </w:r>
      <w:r w:rsidR="001E426A" w:rsidRPr="003C110A">
        <w:rPr>
          <w:rFonts w:ascii="Candara" w:hAnsi="Candara"/>
          <w:i/>
          <w:iCs/>
          <w:color w:val="17365D"/>
          <w:sz w:val="20"/>
          <w:szCs w:val="20"/>
        </w:rPr>
        <w:t>…</w:t>
      </w:r>
      <w:r w:rsidRPr="003C110A">
        <w:rPr>
          <w:rFonts w:ascii="Candara" w:hAnsi="Candara"/>
          <w:i/>
          <w:iCs/>
          <w:color w:val="17365D"/>
          <w:sz w:val="20"/>
          <w:szCs w:val="20"/>
        </w:rPr>
        <w:t>.</w:t>
      </w:r>
      <w:proofErr w:type="gramEnd"/>
      <w:r w:rsidRPr="003C110A">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435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3C110A" w:rsidRPr="000B6BFF" w:rsidRDefault="003C110A" w:rsidP="003C110A">
            <w:pPr>
              <w:pStyle w:val="Paragraphedeliste"/>
              <w:numPr>
                <w:ilvl w:val="0"/>
                <w:numId w:val="15"/>
              </w:numPr>
              <w:bidi w:val="0"/>
              <w:spacing w:line="360" w:lineRule="auto"/>
              <w:rPr>
                <w:rFonts w:ascii="Candara" w:hAnsi="Candara" w:cs="Verdana,Bold"/>
                <w:b/>
                <w:bCs/>
                <w:noProof/>
                <w:sz w:val="20"/>
                <w:szCs w:val="20"/>
                <w:lang w:eastAsia="fr-FR"/>
              </w:rPr>
            </w:pPr>
            <w:r w:rsidRPr="000B6BFF">
              <w:rPr>
                <w:rFonts w:ascii="Candara" w:hAnsi="Candara" w:cs="Verdana,Bold"/>
                <w:b/>
                <w:bCs/>
                <w:noProof/>
                <w:sz w:val="20"/>
                <w:szCs w:val="20"/>
                <w:lang w:eastAsia="fr-FR"/>
              </w:rPr>
              <w:t>Le module langue est composé de cinq unités didactiques qui touchent les 4 domaines du CECRL : personnel, publique, professionnel et éducationnel. Chaque unité est enseignée en présentiel en 4h avec un travail distanciel de trois heures et un TD de deux heures.</w:t>
            </w:r>
          </w:p>
          <w:p w:rsidR="003C110A" w:rsidRPr="00E45862" w:rsidRDefault="003C110A" w:rsidP="003C110A">
            <w:pPr>
              <w:pStyle w:val="Paragraphedeliste"/>
              <w:numPr>
                <w:ilvl w:val="0"/>
                <w:numId w:val="15"/>
              </w:numPr>
              <w:bidi w:val="0"/>
              <w:spacing w:line="360" w:lineRule="auto"/>
              <w:rPr>
                <w:rFonts w:ascii="Candara" w:hAnsi="Candara" w:cs="Verdana,Bold"/>
                <w:b/>
                <w:bCs/>
                <w:noProof/>
                <w:color w:val="FF0000"/>
                <w:sz w:val="20"/>
                <w:szCs w:val="20"/>
                <w:lang w:eastAsia="fr-FR"/>
              </w:rPr>
            </w:pPr>
            <w:r w:rsidRPr="00E45862">
              <w:rPr>
                <w:rFonts w:ascii="Candara" w:hAnsi="Candara" w:cs="Verdana,Bold"/>
                <w:b/>
                <w:bCs/>
                <w:noProof/>
                <w:color w:val="FF0000"/>
                <w:sz w:val="20"/>
                <w:szCs w:val="20"/>
                <w:lang w:eastAsia="fr-FR"/>
              </w:rPr>
              <w:t>Exemple d’Unité :  1h30 cours + 1h30 heures TD + 4 heures à distance + 2 heures TD à distance ( 9h)</w:t>
            </w:r>
          </w:p>
          <w:p w:rsidR="008D521B" w:rsidRDefault="008D521B" w:rsidP="008D521B">
            <w:pPr>
              <w:rPr>
                <w:rFonts w:ascii="Candara" w:eastAsia="Candara" w:hAnsi="Candara" w:cs="Candara"/>
                <w:b/>
                <w:sz w:val="16"/>
                <w:szCs w:val="16"/>
              </w:rPr>
            </w:pPr>
            <w:r>
              <w:rPr>
                <w:rFonts w:ascii="Candara" w:eastAsia="Candara" w:hAnsi="Candara" w:cs="Candara"/>
                <w:b/>
                <w:sz w:val="16"/>
                <w:szCs w:val="16"/>
              </w:rPr>
              <w:t xml:space="preserve"> </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32"/>
              <w:gridCol w:w="2278"/>
              <w:gridCol w:w="1778"/>
              <w:gridCol w:w="1578"/>
              <w:gridCol w:w="1922"/>
            </w:tblGrid>
            <w:tr w:rsidR="008D521B" w:rsidTr="00CF33C9">
              <w:tc>
                <w:tcPr>
                  <w:tcW w:w="173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Unités</w:t>
                  </w:r>
                </w:p>
              </w:tc>
              <w:tc>
                <w:tcPr>
                  <w:tcW w:w="2278"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Objectifs communicatifs</w:t>
                  </w:r>
                </w:p>
              </w:tc>
              <w:tc>
                <w:tcPr>
                  <w:tcW w:w="1778"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Objectifs linguistiques</w:t>
                  </w:r>
                </w:p>
              </w:tc>
              <w:tc>
                <w:tcPr>
                  <w:tcW w:w="1578"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Objectifs socioculturels</w:t>
                  </w:r>
                </w:p>
              </w:tc>
              <w:tc>
                <w:tcPr>
                  <w:tcW w:w="192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Micro-tâche</w:t>
                  </w:r>
                  <w:r>
                    <w:rPr>
                      <w:rFonts w:ascii="Candara" w:hAnsi="Candara"/>
                      <w:b/>
                      <w:bCs/>
                      <w:sz w:val="20"/>
                      <w:szCs w:val="20"/>
                    </w:rPr>
                    <w:t>s</w:t>
                  </w:r>
                </w:p>
              </w:tc>
            </w:tr>
            <w:tr w:rsidR="008D521B" w:rsidTr="00CF33C9">
              <w:tc>
                <w:tcPr>
                  <w:tcW w:w="173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Unité 11</w:t>
                  </w:r>
                </w:p>
                <w:p w:rsidR="008D521B" w:rsidRPr="00733BBF" w:rsidRDefault="008D521B" w:rsidP="008D521B">
                  <w:pPr>
                    <w:jc w:val="right"/>
                    <w:rPr>
                      <w:rFonts w:ascii="Candara" w:hAnsi="Candara"/>
                      <w:b/>
                      <w:bCs/>
                      <w:sz w:val="20"/>
                      <w:szCs w:val="20"/>
                    </w:rPr>
                  </w:pPr>
                  <w:r w:rsidRPr="00733BBF">
                    <w:rPr>
                      <w:rFonts w:ascii="Candara" w:hAnsi="Candara"/>
                      <w:b/>
                      <w:bCs/>
                      <w:sz w:val="20"/>
                      <w:szCs w:val="20"/>
                    </w:rPr>
                    <w:t xml:space="preserve">Dans l’organisation </w:t>
                  </w:r>
                </w:p>
              </w:tc>
              <w:tc>
                <w:tcPr>
                  <w:tcW w:w="22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Découvrir l’organigramme</w:t>
                  </w:r>
                </w:p>
                <w:p w:rsidR="008D521B" w:rsidRDefault="008D521B" w:rsidP="008D521B">
                  <w:pPr>
                    <w:bidi w:val="0"/>
                    <w:rPr>
                      <w:rFonts w:ascii="Candara" w:hAnsi="Candara"/>
                      <w:sz w:val="20"/>
                      <w:szCs w:val="20"/>
                    </w:rPr>
                  </w:pPr>
                  <w:r w:rsidRPr="00733BBF">
                    <w:rPr>
                      <w:rFonts w:ascii="Candara" w:hAnsi="Candara"/>
                      <w:sz w:val="20"/>
                      <w:szCs w:val="20"/>
                    </w:rPr>
                    <w:t>Mettre en valeur un métier</w:t>
                  </w:r>
                </w:p>
                <w:p w:rsidR="008D521B" w:rsidRPr="00733BBF" w:rsidRDefault="008D521B" w:rsidP="008D521B">
                  <w:pPr>
                    <w:bidi w:val="0"/>
                    <w:rPr>
                      <w:rFonts w:ascii="Candara" w:hAnsi="Candara"/>
                      <w:sz w:val="20"/>
                      <w:szCs w:val="20"/>
                    </w:rPr>
                  </w:pPr>
                  <w:r w:rsidRPr="00733BBF">
                    <w:rPr>
                      <w:rFonts w:ascii="Candara" w:hAnsi="Candara"/>
                      <w:sz w:val="20"/>
                      <w:szCs w:val="20"/>
                    </w:rPr>
                    <w:t>Décrire les tâches</w:t>
                  </w:r>
                </w:p>
              </w:tc>
              <w:tc>
                <w:tcPr>
                  <w:tcW w:w="17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Pronoms relatifs composés</w:t>
                  </w:r>
                </w:p>
                <w:p w:rsidR="008D521B" w:rsidRPr="00733BBF" w:rsidRDefault="008D521B" w:rsidP="008D521B">
                  <w:pPr>
                    <w:bidi w:val="0"/>
                    <w:rPr>
                      <w:rFonts w:ascii="Candara" w:hAnsi="Candara"/>
                      <w:sz w:val="20"/>
                      <w:szCs w:val="20"/>
                    </w:rPr>
                  </w:pPr>
                  <w:r w:rsidRPr="00733BBF">
                    <w:rPr>
                      <w:rFonts w:ascii="Candara" w:hAnsi="Candara"/>
                      <w:sz w:val="20"/>
                      <w:szCs w:val="20"/>
                    </w:rPr>
                    <w:t>Les locatifs</w:t>
                  </w:r>
                </w:p>
                <w:p w:rsidR="008D521B" w:rsidRPr="00733BBF" w:rsidRDefault="008D521B" w:rsidP="008D521B">
                  <w:pPr>
                    <w:bidi w:val="0"/>
                    <w:rPr>
                      <w:rFonts w:ascii="Candara" w:hAnsi="Candara"/>
                      <w:sz w:val="20"/>
                      <w:szCs w:val="20"/>
                    </w:rPr>
                  </w:pPr>
                  <w:r w:rsidRPr="00733BBF">
                    <w:rPr>
                      <w:rFonts w:ascii="Candara" w:hAnsi="Candara"/>
                      <w:sz w:val="20"/>
                      <w:szCs w:val="20"/>
                    </w:rPr>
                    <w:t>Subjonctif</w:t>
                  </w:r>
                </w:p>
                <w:p w:rsidR="008D521B" w:rsidRPr="00733BBF" w:rsidRDefault="008D521B" w:rsidP="008D521B">
                  <w:pPr>
                    <w:bidi w:val="0"/>
                    <w:rPr>
                      <w:rFonts w:ascii="Candara" w:hAnsi="Candara"/>
                      <w:sz w:val="20"/>
                      <w:szCs w:val="20"/>
                    </w:rPr>
                  </w:pPr>
                  <w:r w:rsidRPr="00733BBF">
                    <w:rPr>
                      <w:rFonts w:ascii="Candara" w:hAnsi="Candara"/>
                      <w:sz w:val="20"/>
                      <w:szCs w:val="20"/>
                    </w:rPr>
                    <w:t>Les temps du passé</w:t>
                  </w:r>
                </w:p>
              </w:tc>
              <w:tc>
                <w:tcPr>
                  <w:tcW w:w="15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RSE</w:t>
                  </w:r>
                </w:p>
              </w:tc>
              <w:tc>
                <w:tcPr>
                  <w:tcW w:w="1922"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 xml:space="preserve">Rapport de visite d’une organisation </w:t>
                  </w:r>
                </w:p>
              </w:tc>
            </w:tr>
            <w:tr w:rsidR="008D521B" w:rsidTr="00CF33C9">
              <w:tc>
                <w:tcPr>
                  <w:tcW w:w="173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Unité 12</w:t>
                  </w:r>
                </w:p>
                <w:p w:rsidR="008D521B" w:rsidRPr="00733BBF" w:rsidRDefault="008D521B" w:rsidP="008D521B">
                  <w:pPr>
                    <w:jc w:val="right"/>
                    <w:rPr>
                      <w:rFonts w:ascii="Candara" w:hAnsi="Candara"/>
                      <w:b/>
                      <w:bCs/>
                      <w:sz w:val="20"/>
                      <w:szCs w:val="20"/>
                    </w:rPr>
                  </w:pPr>
                  <w:r w:rsidRPr="00733BBF">
                    <w:rPr>
                      <w:rFonts w:ascii="Candara" w:hAnsi="Candara"/>
                      <w:b/>
                      <w:bCs/>
                      <w:sz w:val="20"/>
                      <w:szCs w:val="20"/>
                    </w:rPr>
                    <w:t>Secteurs d’activité</w:t>
                  </w:r>
                </w:p>
              </w:tc>
              <w:tc>
                <w:tcPr>
                  <w:tcW w:w="22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Identifier les différents secteurs</w:t>
                  </w:r>
                </w:p>
                <w:p w:rsidR="008D521B" w:rsidRPr="00733BBF" w:rsidRDefault="008D521B" w:rsidP="008D521B">
                  <w:pPr>
                    <w:bidi w:val="0"/>
                    <w:rPr>
                      <w:rFonts w:ascii="Candara" w:hAnsi="Candara"/>
                      <w:sz w:val="20"/>
                      <w:szCs w:val="20"/>
                    </w:rPr>
                  </w:pPr>
                  <w:r w:rsidRPr="00733BBF">
                    <w:rPr>
                      <w:rFonts w:ascii="Candara" w:hAnsi="Candara"/>
                      <w:sz w:val="20"/>
                      <w:szCs w:val="20"/>
                    </w:rPr>
                    <w:t>Commenter les données chiffrées</w:t>
                  </w:r>
                </w:p>
                <w:p w:rsidR="008D521B" w:rsidRPr="00733BBF" w:rsidRDefault="008D521B" w:rsidP="008D521B">
                  <w:pPr>
                    <w:bidi w:val="0"/>
                    <w:rPr>
                      <w:rFonts w:ascii="Candara" w:hAnsi="Candara"/>
                      <w:sz w:val="20"/>
                      <w:szCs w:val="20"/>
                    </w:rPr>
                  </w:pPr>
                  <w:r w:rsidRPr="00733BBF">
                    <w:rPr>
                      <w:rFonts w:ascii="Candara" w:hAnsi="Candara"/>
                      <w:sz w:val="20"/>
                      <w:szCs w:val="20"/>
                    </w:rPr>
                    <w:t>Réaliser une enquête</w:t>
                  </w:r>
                </w:p>
              </w:tc>
              <w:tc>
                <w:tcPr>
                  <w:tcW w:w="17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Quantitatif</w:t>
                  </w:r>
                </w:p>
                <w:p w:rsidR="008D521B" w:rsidRPr="00733BBF" w:rsidRDefault="008D521B" w:rsidP="008D521B">
                  <w:pPr>
                    <w:bidi w:val="0"/>
                    <w:rPr>
                      <w:rFonts w:ascii="Candara" w:hAnsi="Candara"/>
                      <w:sz w:val="20"/>
                      <w:szCs w:val="20"/>
                    </w:rPr>
                  </w:pPr>
                  <w:r w:rsidRPr="00733BBF">
                    <w:rPr>
                      <w:rFonts w:ascii="Candara" w:hAnsi="Candara"/>
                      <w:sz w:val="20"/>
                      <w:szCs w:val="20"/>
                    </w:rPr>
                    <w:t>Comparaison</w:t>
                  </w:r>
                </w:p>
                <w:p w:rsidR="008D521B" w:rsidRPr="00733BBF" w:rsidRDefault="008D521B" w:rsidP="008D521B">
                  <w:pPr>
                    <w:bidi w:val="0"/>
                    <w:rPr>
                      <w:rFonts w:ascii="Candara" w:hAnsi="Candara"/>
                      <w:sz w:val="20"/>
                      <w:szCs w:val="20"/>
                    </w:rPr>
                  </w:pPr>
                  <w:r w:rsidRPr="00733BBF">
                    <w:rPr>
                      <w:rFonts w:ascii="Candara" w:hAnsi="Candara"/>
                      <w:sz w:val="20"/>
                      <w:szCs w:val="20"/>
                    </w:rPr>
                    <w:t>Interrogation</w:t>
                  </w:r>
                </w:p>
                <w:p w:rsidR="008D521B" w:rsidRPr="00733BBF" w:rsidRDefault="008D521B" w:rsidP="008D521B">
                  <w:pPr>
                    <w:bidi w:val="0"/>
                    <w:rPr>
                      <w:rFonts w:ascii="Candara" w:hAnsi="Candara"/>
                      <w:sz w:val="20"/>
                      <w:szCs w:val="20"/>
                    </w:rPr>
                  </w:pPr>
                  <w:r w:rsidRPr="00733BBF">
                    <w:rPr>
                      <w:rFonts w:ascii="Candara" w:hAnsi="Candara"/>
                      <w:sz w:val="20"/>
                      <w:szCs w:val="20"/>
                    </w:rPr>
                    <w:t xml:space="preserve">Enumération </w:t>
                  </w:r>
                </w:p>
                <w:p w:rsidR="008D521B" w:rsidRPr="00733BBF" w:rsidRDefault="008D521B" w:rsidP="008D521B">
                  <w:pPr>
                    <w:bidi w:val="0"/>
                    <w:rPr>
                      <w:rFonts w:ascii="Candara" w:hAnsi="Candara"/>
                      <w:sz w:val="20"/>
                      <w:szCs w:val="20"/>
                    </w:rPr>
                  </w:pPr>
                  <w:r w:rsidRPr="00733BBF">
                    <w:rPr>
                      <w:rFonts w:ascii="Candara" w:hAnsi="Candara"/>
                      <w:sz w:val="20"/>
                      <w:szCs w:val="20"/>
                    </w:rPr>
                    <w:t>Lexique par secteur d’activité</w:t>
                  </w:r>
                </w:p>
              </w:tc>
              <w:tc>
                <w:tcPr>
                  <w:tcW w:w="15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G7 et richesse</w:t>
                  </w:r>
                </w:p>
              </w:tc>
              <w:tc>
                <w:tcPr>
                  <w:tcW w:w="1922"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Réaliser une enquête au sein d’un secteur</w:t>
                  </w:r>
                </w:p>
              </w:tc>
            </w:tr>
            <w:tr w:rsidR="008D521B" w:rsidTr="00CF33C9">
              <w:tc>
                <w:tcPr>
                  <w:tcW w:w="173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Unité 13</w:t>
                  </w:r>
                </w:p>
                <w:p w:rsidR="008D521B" w:rsidRPr="00733BBF" w:rsidRDefault="008D521B" w:rsidP="008D521B">
                  <w:pPr>
                    <w:jc w:val="right"/>
                    <w:rPr>
                      <w:rFonts w:ascii="Candara" w:hAnsi="Candara"/>
                      <w:b/>
                      <w:bCs/>
                      <w:sz w:val="20"/>
                      <w:szCs w:val="20"/>
                    </w:rPr>
                  </w:pPr>
                  <w:r w:rsidRPr="00733BBF">
                    <w:rPr>
                      <w:rFonts w:ascii="Candara" w:hAnsi="Candara"/>
                      <w:b/>
                      <w:bCs/>
                      <w:sz w:val="20"/>
                      <w:szCs w:val="20"/>
                    </w:rPr>
                    <w:t xml:space="preserve">Insertion professionnelle </w:t>
                  </w:r>
                </w:p>
              </w:tc>
              <w:tc>
                <w:tcPr>
                  <w:tcW w:w="22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Répondre à une offre d’emploi (CV, lettre de motivation)</w:t>
                  </w:r>
                </w:p>
                <w:p w:rsidR="008D521B" w:rsidRPr="00733BBF" w:rsidRDefault="008D521B" w:rsidP="008D521B">
                  <w:pPr>
                    <w:bidi w:val="0"/>
                    <w:rPr>
                      <w:rFonts w:ascii="Candara" w:hAnsi="Candara"/>
                      <w:sz w:val="20"/>
                      <w:szCs w:val="20"/>
                    </w:rPr>
                  </w:pPr>
                  <w:r w:rsidRPr="00733BBF">
                    <w:rPr>
                      <w:rFonts w:ascii="Candara" w:hAnsi="Candara"/>
                      <w:sz w:val="20"/>
                      <w:szCs w:val="20"/>
                    </w:rPr>
                    <w:t>Sélectionner une offre</w:t>
                  </w:r>
                </w:p>
                <w:p w:rsidR="008D521B" w:rsidRPr="00733BBF" w:rsidRDefault="008D521B" w:rsidP="008D521B">
                  <w:pPr>
                    <w:bidi w:val="0"/>
                    <w:rPr>
                      <w:rFonts w:ascii="Candara" w:hAnsi="Candara"/>
                      <w:sz w:val="20"/>
                      <w:szCs w:val="20"/>
                    </w:rPr>
                  </w:pPr>
                  <w:r w:rsidRPr="00733BBF">
                    <w:rPr>
                      <w:rFonts w:ascii="Candara" w:hAnsi="Candara"/>
                      <w:sz w:val="20"/>
                      <w:szCs w:val="20"/>
                    </w:rPr>
                    <w:lastRenderedPageBreak/>
                    <w:t xml:space="preserve">Elaborer  un  bilan de compétences ( fiche de poste ) </w:t>
                  </w:r>
                </w:p>
              </w:tc>
              <w:tc>
                <w:tcPr>
                  <w:tcW w:w="17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lastRenderedPageBreak/>
                    <w:t xml:space="preserve">Nominalisation </w:t>
                  </w:r>
                </w:p>
                <w:p w:rsidR="008D521B" w:rsidRPr="00733BBF" w:rsidRDefault="008D521B" w:rsidP="008D521B">
                  <w:pPr>
                    <w:bidi w:val="0"/>
                    <w:rPr>
                      <w:rFonts w:ascii="Candara" w:hAnsi="Candara"/>
                      <w:sz w:val="20"/>
                      <w:szCs w:val="20"/>
                    </w:rPr>
                  </w:pPr>
                  <w:r w:rsidRPr="00733BBF">
                    <w:rPr>
                      <w:rFonts w:ascii="Candara" w:hAnsi="Candara"/>
                      <w:sz w:val="20"/>
                      <w:szCs w:val="20"/>
                    </w:rPr>
                    <w:t>Voix passive/active</w:t>
                  </w:r>
                </w:p>
                <w:p w:rsidR="008D521B" w:rsidRPr="00733BBF" w:rsidRDefault="008D521B" w:rsidP="008D521B">
                  <w:pPr>
                    <w:bidi w:val="0"/>
                    <w:rPr>
                      <w:rFonts w:ascii="Candara" w:hAnsi="Candara"/>
                      <w:sz w:val="20"/>
                      <w:szCs w:val="20"/>
                    </w:rPr>
                  </w:pPr>
                  <w:r w:rsidRPr="00733BBF">
                    <w:rPr>
                      <w:rFonts w:ascii="Candara" w:hAnsi="Candara"/>
                      <w:sz w:val="20"/>
                      <w:szCs w:val="20"/>
                    </w:rPr>
                    <w:t>Pronoms indéfinis</w:t>
                  </w:r>
                </w:p>
                <w:p w:rsidR="008D521B" w:rsidRPr="00733BBF" w:rsidRDefault="008D521B" w:rsidP="008D521B">
                  <w:pPr>
                    <w:bidi w:val="0"/>
                    <w:rPr>
                      <w:rFonts w:ascii="Candara" w:hAnsi="Candara"/>
                      <w:sz w:val="20"/>
                      <w:szCs w:val="20"/>
                    </w:rPr>
                  </w:pPr>
                  <w:r w:rsidRPr="00733BBF">
                    <w:rPr>
                      <w:rFonts w:ascii="Candara" w:hAnsi="Candara"/>
                      <w:sz w:val="20"/>
                      <w:szCs w:val="20"/>
                    </w:rPr>
                    <w:lastRenderedPageBreak/>
                    <w:t>Eviter les verbes passe-partout</w:t>
                  </w:r>
                </w:p>
                <w:p w:rsidR="008D521B" w:rsidRPr="00733BBF" w:rsidRDefault="008D521B" w:rsidP="008D521B">
                  <w:pPr>
                    <w:bidi w:val="0"/>
                    <w:rPr>
                      <w:rFonts w:ascii="Candara" w:hAnsi="Candara"/>
                      <w:sz w:val="20"/>
                      <w:szCs w:val="20"/>
                    </w:rPr>
                  </w:pPr>
                  <w:r w:rsidRPr="00733BBF">
                    <w:rPr>
                      <w:rFonts w:ascii="Candara" w:hAnsi="Candara"/>
                      <w:sz w:val="20"/>
                      <w:szCs w:val="20"/>
                    </w:rPr>
                    <w:t>Style professionnel</w:t>
                  </w:r>
                </w:p>
                <w:p w:rsidR="008D521B" w:rsidRPr="00733BBF" w:rsidRDefault="008D521B" w:rsidP="008D521B">
                  <w:pPr>
                    <w:bidi w:val="0"/>
                    <w:rPr>
                      <w:rFonts w:ascii="Candara" w:hAnsi="Candara"/>
                      <w:sz w:val="20"/>
                      <w:szCs w:val="20"/>
                    </w:rPr>
                  </w:pPr>
                  <w:r w:rsidRPr="00733BBF">
                    <w:rPr>
                      <w:rFonts w:ascii="Candara" w:hAnsi="Candara"/>
                      <w:sz w:val="20"/>
                      <w:szCs w:val="20"/>
                    </w:rPr>
                    <w:t>Registres de langue</w:t>
                  </w:r>
                </w:p>
              </w:tc>
              <w:tc>
                <w:tcPr>
                  <w:tcW w:w="1578" w:type="dxa"/>
                  <w:vAlign w:val="center"/>
                </w:tcPr>
                <w:p w:rsidR="008D521B" w:rsidRPr="00733BBF" w:rsidRDefault="008D521B" w:rsidP="008D521B">
                  <w:pPr>
                    <w:bidi w:val="0"/>
                    <w:rPr>
                      <w:rFonts w:ascii="Candara" w:hAnsi="Candara"/>
                      <w:sz w:val="20"/>
                      <w:szCs w:val="20"/>
                    </w:rPr>
                  </w:pPr>
                  <w:r>
                    <w:rPr>
                      <w:rFonts w:ascii="Candara" w:hAnsi="Candara"/>
                      <w:sz w:val="20"/>
                      <w:szCs w:val="20"/>
                    </w:rPr>
                    <w:lastRenderedPageBreak/>
                    <w:t>Ikigaï (Japon</w:t>
                  </w:r>
                  <w:r w:rsidRPr="00733BBF">
                    <w:rPr>
                      <w:rFonts w:ascii="Candara" w:hAnsi="Candara"/>
                      <w:sz w:val="20"/>
                      <w:szCs w:val="20"/>
                    </w:rPr>
                    <w:t xml:space="preserve">) </w:t>
                  </w:r>
                </w:p>
                <w:p w:rsidR="008D521B" w:rsidRPr="00733BBF" w:rsidRDefault="008D521B" w:rsidP="008D521B">
                  <w:pPr>
                    <w:bidi w:val="0"/>
                    <w:rPr>
                      <w:rFonts w:ascii="Candara" w:hAnsi="Candara"/>
                      <w:sz w:val="20"/>
                      <w:szCs w:val="20"/>
                    </w:rPr>
                  </w:pPr>
                  <w:r w:rsidRPr="00733BBF">
                    <w:rPr>
                      <w:rFonts w:ascii="Candara" w:hAnsi="Candara"/>
                      <w:sz w:val="20"/>
                      <w:szCs w:val="20"/>
                    </w:rPr>
                    <w:t xml:space="preserve"> Marché de l’emploi</w:t>
                  </w:r>
                </w:p>
                <w:p w:rsidR="008D521B" w:rsidRPr="00733BBF" w:rsidRDefault="008D521B" w:rsidP="008D521B">
                  <w:pPr>
                    <w:bidi w:val="0"/>
                    <w:rPr>
                      <w:rFonts w:ascii="Candara" w:hAnsi="Candara"/>
                      <w:sz w:val="20"/>
                      <w:szCs w:val="20"/>
                    </w:rPr>
                  </w:pPr>
                  <w:r w:rsidRPr="00733BBF">
                    <w:rPr>
                      <w:rFonts w:ascii="Candara" w:hAnsi="Candara"/>
                      <w:sz w:val="20"/>
                      <w:szCs w:val="20"/>
                    </w:rPr>
                    <w:lastRenderedPageBreak/>
                    <w:t xml:space="preserve"> Culture d’entreprise </w:t>
                  </w:r>
                </w:p>
              </w:tc>
              <w:tc>
                <w:tcPr>
                  <w:tcW w:w="1922"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lastRenderedPageBreak/>
                    <w:t xml:space="preserve">Simulation d’entretien </w:t>
                  </w:r>
                </w:p>
              </w:tc>
            </w:tr>
            <w:tr w:rsidR="008D521B" w:rsidTr="00CF33C9">
              <w:tc>
                <w:tcPr>
                  <w:tcW w:w="173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lastRenderedPageBreak/>
                    <w:t>Unité 14</w:t>
                  </w:r>
                </w:p>
                <w:p w:rsidR="008D521B" w:rsidRPr="00733BBF" w:rsidRDefault="008D521B" w:rsidP="008D521B">
                  <w:pPr>
                    <w:jc w:val="right"/>
                    <w:rPr>
                      <w:rFonts w:ascii="Candara" w:hAnsi="Candara"/>
                      <w:b/>
                      <w:bCs/>
                      <w:sz w:val="20"/>
                      <w:szCs w:val="20"/>
                    </w:rPr>
                  </w:pPr>
                  <w:r w:rsidRPr="00733BBF">
                    <w:rPr>
                      <w:rFonts w:ascii="Candara" w:hAnsi="Candara"/>
                      <w:b/>
                      <w:bCs/>
                      <w:sz w:val="20"/>
                      <w:szCs w:val="20"/>
                    </w:rPr>
                    <w:t>Civilisations d’hier et d’aujourd’hui</w:t>
                  </w:r>
                </w:p>
              </w:tc>
              <w:tc>
                <w:tcPr>
                  <w:tcW w:w="22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 xml:space="preserve">Identifier les mythologies </w:t>
                  </w:r>
                </w:p>
                <w:p w:rsidR="008D521B" w:rsidRPr="00733BBF" w:rsidRDefault="008D521B" w:rsidP="008D521B">
                  <w:pPr>
                    <w:bidi w:val="0"/>
                    <w:rPr>
                      <w:rFonts w:ascii="Candara" w:hAnsi="Candara"/>
                      <w:sz w:val="20"/>
                      <w:szCs w:val="20"/>
                    </w:rPr>
                  </w:pPr>
                  <w:r w:rsidRPr="00733BBF">
                    <w:rPr>
                      <w:rFonts w:ascii="Candara" w:hAnsi="Candara"/>
                      <w:sz w:val="20"/>
                      <w:szCs w:val="20"/>
                    </w:rPr>
                    <w:t xml:space="preserve"> </w:t>
                  </w:r>
                </w:p>
              </w:tc>
              <w:tc>
                <w:tcPr>
                  <w:tcW w:w="17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Figures de style</w:t>
                  </w:r>
                </w:p>
                <w:p w:rsidR="008D521B" w:rsidRPr="00733BBF" w:rsidRDefault="008D521B" w:rsidP="008D521B">
                  <w:pPr>
                    <w:bidi w:val="0"/>
                    <w:rPr>
                      <w:rFonts w:ascii="Candara" w:hAnsi="Candara"/>
                      <w:sz w:val="20"/>
                      <w:szCs w:val="20"/>
                    </w:rPr>
                  </w:pPr>
                  <w:bookmarkStart w:id="0" w:name="_gjdgxs" w:colFirst="0" w:colLast="0"/>
                  <w:bookmarkEnd w:id="0"/>
                  <w:r w:rsidRPr="00733BBF">
                    <w:rPr>
                      <w:rFonts w:ascii="Candara" w:hAnsi="Candara"/>
                      <w:sz w:val="20"/>
                      <w:szCs w:val="20"/>
                    </w:rPr>
                    <w:t xml:space="preserve">Écritures plurielles           </w:t>
                  </w:r>
                  <w:proofErr w:type="gramStart"/>
                  <w:r w:rsidRPr="00733BBF">
                    <w:rPr>
                      <w:rFonts w:ascii="Candara" w:hAnsi="Candara"/>
                      <w:sz w:val="20"/>
                      <w:szCs w:val="20"/>
                    </w:rPr>
                    <w:t xml:space="preserve">   (</w:t>
                  </w:r>
                  <w:proofErr w:type="gramEnd"/>
                  <w:r w:rsidRPr="00733BBF">
                    <w:rPr>
                      <w:rFonts w:ascii="Candara" w:hAnsi="Candara"/>
                      <w:sz w:val="20"/>
                      <w:szCs w:val="20"/>
                    </w:rPr>
                    <w:t xml:space="preserve"> polyphonie, intertextualité)</w:t>
                  </w:r>
                </w:p>
                <w:p w:rsidR="008D521B" w:rsidRPr="00733BBF" w:rsidRDefault="008D521B" w:rsidP="008D521B">
                  <w:pPr>
                    <w:bidi w:val="0"/>
                    <w:rPr>
                      <w:rFonts w:ascii="Candara" w:hAnsi="Candara"/>
                      <w:sz w:val="20"/>
                      <w:szCs w:val="20"/>
                    </w:rPr>
                  </w:pPr>
                  <w:r w:rsidRPr="00733BBF">
                    <w:rPr>
                      <w:rFonts w:ascii="Candara" w:hAnsi="Candara"/>
                      <w:sz w:val="20"/>
                      <w:szCs w:val="20"/>
                    </w:rPr>
                    <w:t>Tonalités et registres littéraires</w:t>
                  </w:r>
                </w:p>
              </w:tc>
              <w:tc>
                <w:tcPr>
                  <w:tcW w:w="1578"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le fait littéraire et la société</w:t>
                  </w:r>
                </w:p>
              </w:tc>
              <w:tc>
                <w:tcPr>
                  <w:tcW w:w="1922" w:type="dxa"/>
                  <w:vAlign w:val="center"/>
                </w:tcPr>
                <w:p w:rsidR="008D521B" w:rsidRPr="00733BBF" w:rsidRDefault="008D521B" w:rsidP="008D521B">
                  <w:pPr>
                    <w:bidi w:val="0"/>
                    <w:rPr>
                      <w:rFonts w:ascii="Candara" w:hAnsi="Candara"/>
                      <w:sz w:val="20"/>
                      <w:szCs w:val="20"/>
                    </w:rPr>
                  </w:pPr>
                  <w:r w:rsidRPr="00733BBF">
                    <w:rPr>
                      <w:rFonts w:ascii="Candara" w:hAnsi="Candara"/>
                      <w:sz w:val="20"/>
                      <w:szCs w:val="20"/>
                    </w:rPr>
                    <w:t>Rédiger un article d’opinion</w:t>
                  </w:r>
                </w:p>
              </w:tc>
            </w:tr>
            <w:tr w:rsidR="008D521B" w:rsidTr="00CF33C9">
              <w:tc>
                <w:tcPr>
                  <w:tcW w:w="1732" w:type="dxa"/>
                  <w:vAlign w:val="center"/>
                </w:tcPr>
                <w:p w:rsidR="008D521B" w:rsidRPr="00733BBF" w:rsidRDefault="008D521B" w:rsidP="008D521B">
                  <w:pPr>
                    <w:jc w:val="right"/>
                    <w:rPr>
                      <w:rFonts w:ascii="Candara" w:hAnsi="Candara"/>
                      <w:b/>
                      <w:bCs/>
                      <w:sz w:val="20"/>
                      <w:szCs w:val="20"/>
                    </w:rPr>
                  </w:pPr>
                  <w:r w:rsidRPr="00733BBF">
                    <w:rPr>
                      <w:rFonts w:ascii="Candara" w:hAnsi="Candara"/>
                      <w:b/>
                      <w:bCs/>
                      <w:sz w:val="20"/>
                      <w:szCs w:val="20"/>
                    </w:rPr>
                    <w:t>Unité 15</w:t>
                  </w:r>
                </w:p>
                <w:p w:rsidR="008D521B" w:rsidRPr="00733BBF" w:rsidRDefault="008D521B" w:rsidP="008D521B">
                  <w:pPr>
                    <w:jc w:val="right"/>
                    <w:rPr>
                      <w:rFonts w:ascii="Candara" w:hAnsi="Candara"/>
                      <w:b/>
                      <w:bCs/>
                      <w:sz w:val="20"/>
                      <w:szCs w:val="20"/>
                    </w:rPr>
                  </w:pPr>
                  <w:r w:rsidRPr="00733BBF">
                    <w:rPr>
                      <w:rFonts w:ascii="Candara" w:hAnsi="Candara"/>
                      <w:b/>
                      <w:bCs/>
                      <w:sz w:val="20"/>
                      <w:szCs w:val="20"/>
                    </w:rPr>
                    <w:t>Mon projet 3</w:t>
                  </w:r>
                </w:p>
              </w:tc>
              <w:tc>
                <w:tcPr>
                  <w:tcW w:w="7556" w:type="dxa"/>
                  <w:gridSpan w:val="4"/>
                  <w:vAlign w:val="center"/>
                </w:tcPr>
                <w:p w:rsidR="008D521B" w:rsidRPr="00733BBF" w:rsidRDefault="008D521B" w:rsidP="008D521B">
                  <w:pPr>
                    <w:jc w:val="right"/>
                    <w:rPr>
                      <w:rFonts w:ascii="Candara" w:hAnsi="Candara"/>
                      <w:sz w:val="20"/>
                      <w:szCs w:val="20"/>
                    </w:rPr>
                  </w:pPr>
                  <w:r w:rsidRPr="00733BBF">
                    <w:rPr>
                      <w:rFonts w:ascii="Candara" w:hAnsi="Candara"/>
                      <w:sz w:val="20"/>
                      <w:szCs w:val="20"/>
                    </w:rPr>
                    <w:t xml:space="preserve">Rédaction d’un projet professionnel </w:t>
                  </w:r>
                </w:p>
              </w:tc>
            </w:tr>
          </w:tbl>
          <w:p w:rsidR="00BA785F" w:rsidRPr="00EA289B" w:rsidRDefault="00BA785F" w:rsidP="004C121D">
            <w:pPr>
              <w:bidi w:val="0"/>
              <w:rPr>
                <w:rFonts w:ascii="Candara" w:hAnsi="Candara"/>
                <w:b/>
                <w:bCs/>
                <w:sz w:val="16"/>
                <w:szCs w:val="16"/>
              </w:rPr>
            </w:pPr>
          </w:p>
        </w:tc>
      </w:tr>
    </w:tbl>
    <w:p w:rsidR="004475E5" w:rsidRPr="003C110A" w:rsidRDefault="004475E5" w:rsidP="003C110A">
      <w:pPr>
        <w:shd w:val="clear" w:color="auto" w:fill="FFFFFF" w:themeFill="background1"/>
        <w:bidi w:val="0"/>
        <w:rPr>
          <w:rFonts w:ascii="Candara" w:hAnsi="Candara"/>
          <w:b/>
          <w:bCs/>
          <w:smallCaps/>
          <w:noProof/>
          <w:color w:val="993300"/>
          <w:sz w:val="16"/>
          <w:szCs w:val="16"/>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Didactique du module </w:t>
      </w:r>
    </w:p>
    <w:p w:rsidR="00BA785F" w:rsidRPr="003C110A" w:rsidRDefault="003C110A" w:rsidP="003C110A">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00BA785F" w:rsidRPr="003C110A">
        <w:rPr>
          <w:rFonts w:ascii="Candara" w:hAnsi="Candara"/>
          <w:i/>
          <w:iCs/>
          <w:color w:val="17365D"/>
          <w:sz w:val="20"/>
          <w:szCs w:val="20"/>
        </w:rPr>
        <w:t>Indiquer la méthodologie d’enseignement, les moyens pédagogiques prévus</w:t>
      </w:r>
      <w:proofErr w:type="gramStart"/>
      <w:r w:rsidR="00BA785F" w:rsidRPr="003C110A">
        <w:rPr>
          <w:rFonts w:ascii="Candara" w:hAnsi="Candara"/>
          <w:i/>
          <w:iCs/>
          <w:color w:val="17365D"/>
          <w:sz w:val="20"/>
          <w:szCs w:val="20"/>
        </w:rPr>
        <w:t xml:space="preserve"> ,…</w:t>
      </w:r>
      <w:proofErr w:type="gramEnd"/>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1D29EA" w:rsidRDefault="001D29EA" w:rsidP="001D29EA">
            <w:pPr>
              <w:pStyle w:val="Paragraphedeliste"/>
              <w:numPr>
                <w:ilvl w:val="0"/>
                <w:numId w:val="16"/>
              </w:numPr>
              <w:bidi w:val="0"/>
              <w:ind w:left="360"/>
              <w:rPr>
                <w:rFonts w:ascii="Candara" w:hAnsi="Candara"/>
                <w:b/>
                <w:bCs/>
                <w:sz w:val="22"/>
                <w:szCs w:val="22"/>
              </w:rPr>
            </w:pPr>
            <w:r w:rsidRPr="001D29EA">
              <w:rPr>
                <w:rFonts w:ascii="Candara" w:hAnsi="Candara"/>
                <w:b/>
                <w:bCs/>
                <w:sz w:val="22"/>
                <w:szCs w:val="22"/>
              </w:rPr>
              <w:t xml:space="preserve">Méthodes pédagogiques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Chaque unité comporte 4 heures en présentiel et 3 heures à distance plus un TD de deux heures.</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travail à distance se rapporte à la phase de découverte à partir d’un document authentique déclencheur (vidéo, audio, image, page web…) avec des consignes pour la compréhension globale et détaillée.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En classe, selon la démarche de la classe inversée, l’enseignant de langue exploite de nouveau le document dans une approche interactive pour conceptualiser en mobilisant les ressources véhiculées dans les documents ainsi qu’à systématiser les règles linguistiques par une grammaire contextualisée et implicite. De même, des activités de renforcement et de prolongement seront proposées sur la plateforme à distance (exercices autocorrectifs, quiz, forum de discussions…)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professeur est invité à diversifier les modalités de travail (en groupe, tandem et individuelle).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cours touchera la production de l’écrit et de l’oral et si le contexte le permet l’interaction. Chaque unité est sanctionnée par la réalisation d’une tâche travaillée en TD.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transfert des compétences acquises dans la réalisation des tâches se concrétisera dans les modules softskills </w:t>
            </w:r>
          </w:p>
          <w:p w:rsidR="001D29EA" w:rsidRDefault="001D29EA" w:rsidP="001D29EA">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8D521B" w:rsidRPr="008D521B" w:rsidRDefault="0026401F" w:rsidP="008D521B">
            <w:pPr>
              <w:pStyle w:val="Paragraphedeliste"/>
              <w:numPr>
                <w:ilvl w:val="0"/>
                <w:numId w:val="24"/>
              </w:numPr>
              <w:bidi w:val="0"/>
              <w:spacing w:line="360" w:lineRule="auto"/>
              <w:jc w:val="both"/>
              <w:rPr>
                <w:rFonts w:ascii="Candara" w:hAnsi="Candara"/>
                <w:sz w:val="20"/>
                <w:szCs w:val="20"/>
              </w:rPr>
            </w:pPr>
            <w:r>
              <w:rPr>
                <w:rFonts w:ascii="Candara" w:hAnsi="Candara"/>
                <w:sz w:val="20"/>
                <w:szCs w:val="20"/>
              </w:rPr>
              <w:t> ….</w:t>
            </w:r>
          </w:p>
          <w:p w:rsidR="008D521B" w:rsidRPr="008D521B" w:rsidRDefault="0026401F" w:rsidP="008D521B">
            <w:pPr>
              <w:pStyle w:val="Paragraphedeliste"/>
              <w:numPr>
                <w:ilvl w:val="0"/>
                <w:numId w:val="24"/>
              </w:numPr>
              <w:bidi w:val="0"/>
              <w:spacing w:line="360" w:lineRule="auto"/>
              <w:jc w:val="both"/>
              <w:rPr>
                <w:rFonts w:ascii="Candara" w:hAnsi="Candara"/>
                <w:sz w:val="20"/>
                <w:szCs w:val="20"/>
              </w:rPr>
            </w:pPr>
            <w:r>
              <w:rPr>
                <w:rFonts w:ascii="Candara" w:hAnsi="Candara"/>
                <w:sz w:val="20"/>
                <w:szCs w:val="20"/>
              </w:rPr>
              <w:t>….</w:t>
            </w: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tc>
      </w:tr>
    </w:tbl>
    <w:p w:rsidR="0026401F" w:rsidRDefault="0026401F" w:rsidP="00BA785F">
      <w:pPr>
        <w:bidi w:val="0"/>
        <w:spacing w:after="120" w:line="240" w:lineRule="exact"/>
        <w:rPr>
          <w:rFonts w:ascii="Candara" w:hAnsi="Candara" w:cs="Times New (W1)"/>
          <w:b/>
          <w:bCs/>
          <w:smallCaps/>
          <w:color w:val="000080"/>
          <w:sz w:val="26"/>
          <w:szCs w:val="26"/>
          <w:highlight w:val="yellow"/>
          <w:lang w:eastAsia="fr-CA"/>
        </w:rPr>
      </w:pPr>
      <w:r>
        <w:rPr>
          <w:rFonts w:ascii="Candara" w:hAnsi="Candara" w:cs="Times New (W1)"/>
          <w:b/>
          <w:bCs/>
          <w:smallCaps/>
          <w:color w:val="000080"/>
          <w:sz w:val="26"/>
          <w:szCs w:val="26"/>
          <w:highlight w:val="yellow"/>
          <w:lang w:eastAsia="fr-CA"/>
        </w:rPr>
        <w:br w:type="page"/>
      </w:r>
    </w:p>
    <w:p w:rsidR="00BA785F" w:rsidRDefault="00BA785F" w:rsidP="00BA785F">
      <w:pPr>
        <w:bidi w:val="0"/>
        <w:spacing w:after="120" w:line="240" w:lineRule="exact"/>
        <w:rPr>
          <w:rFonts w:ascii="Candara" w:hAnsi="Candara" w:cs="Times New (W1)"/>
          <w:b/>
          <w:bCs/>
          <w:smallCaps/>
          <w:color w:val="000080"/>
          <w:sz w:val="26"/>
          <w:szCs w:val="26"/>
          <w:highlight w:val="yellow"/>
          <w:lang w:eastAsia="fr-CA"/>
        </w:rPr>
      </w:pPr>
    </w:p>
    <w:p w:rsidR="00BA785F" w:rsidRPr="005C55BF" w:rsidRDefault="00BA785F" w:rsidP="0026401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w:t>
      </w:r>
      <w:r>
        <w:rPr>
          <w:rFonts w:ascii="Candara" w:hAnsi="Candara"/>
          <w:b/>
          <w:bCs/>
          <w:smallCaps/>
          <w:noProof/>
          <w:color w:val="993300"/>
          <w:sz w:val="28"/>
          <w:szCs w:val="28"/>
          <w:lang w:eastAsia="fr-FR"/>
        </w:rPr>
        <w:t>enseignement</w:t>
      </w:r>
      <w:r w:rsidRPr="005C55BF">
        <w:rPr>
          <w:rFonts w:ascii="Candara" w:hAnsi="Candara"/>
          <w:b/>
          <w:bCs/>
          <w:smallCaps/>
          <w:noProof/>
          <w:color w:val="993300"/>
          <w:sz w:val="28"/>
          <w:szCs w:val="28"/>
          <w:lang w:eastAsia="fr-FR"/>
        </w:rPr>
        <w:t xml:space="preserve"> </w:t>
      </w:r>
      <w:r>
        <w:rPr>
          <w:rFonts w:ascii="Candara" w:hAnsi="Candara"/>
          <w:b/>
          <w:bCs/>
          <w:smallCaps/>
          <w:noProof/>
          <w:color w:val="993300"/>
          <w:sz w:val="28"/>
          <w:szCs w:val="28"/>
          <w:lang w:eastAsia="fr-FR"/>
        </w:rPr>
        <w:t>a distance</w:t>
      </w:r>
      <w:r w:rsidRPr="005C55BF">
        <w:rPr>
          <w:rFonts w:ascii="Candara" w:hAnsi="Candara"/>
          <w:b/>
          <w:bCs/>
          <w:smallCaps/>
          <w:noProof/>
          <w:color w:val="993300"/>
          <w:sz w:val="28"/>
          <w:szCs w:val="28"/>
          <w:lang w:eastAsia="fr-FR"/>
        </w:rPr>
        <w:t xml:space="preserve"> </w:t>
      </w:r>
    </w:p>
    <w:p w:rsidR="00BA785F" w:rsidRPr="0026401F" w:rsidRDefault="00BA785F" w:rsidP="0026401F">
      <w:pPr>
        <w:bidi w:val="0"/>
        <w:spacing w:line="276" w:lineRule="auto"/>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2D14D1" w:rsidRPr="00EA289B" w:rsidRDefault="002D14D1" w:rsidP="002D14D1">
      <w:pPr>
        <w:bidi w:val="0"/>
        <w:spacing w:after="120" w:line="240" w:lineRule="exact"/>
        <w:rPr>
          <w:rFonts w:ascii="Candara" w:hAnsi="Candara" w:cs="Times New (W1)"/>
          <w:b/>
          <w:bCs/>
          <w:smallCaps/>
          <w:color w:val="000080"/>
          <w:sz w:val="26"/>
          <w:szCs w:val="26"/>
          <w:highlight w:val="yellow"/>
          <w:lang w:eastAsia="fr-CA"/>
        </w:rPr>
      </w:pPr>
    </w:p>
    <w:p w:rsidR="00BA785F" w:rsidRPr="0026401F" w:rsidRDefault="0026401F" w:rsidP="0026401F">
      <w:pPr>
        <w:pStyle w:val="Paragraphedeliste"/>
        <w:numPr>
          <w:ilvl w:val="0"/>
          <w:numId w:val="5"/>
        </w:numPr>
        <w:shd w:val="clear" w:color="auto" w:fill="BDD6EE"/>
        <w:bidi w:val="0"/>
        <w:ind w:left="284" w:hanging="284"/>
        <w:jc w:val="center"/>
        <w:rPr>
          <w:rFonts w:ascii="Candara" w:hAnsi="Candara"/>
          <w:b/>
          <w:sz w:val="20"/>
          <w:szCs w:val="20"/>
          <w:lang w:eastAsia="fr-CA"/>
        </w:rPr>
      </w:pPr>
      <w:r>
        <w:rPr>
          <w:rFonts w:ascii="Candara" w:hAnsi="Candara"/>
          <w:b/>
          <w:bCs/>
          <w:smallCaps/>
          <w:noProof/>
          <w:color w:val="993300"/>
          <w:sz w:val="28"/>
          <w:szCs w:val="28"/>
          <w:lang w:eastAsia="fr-FR"/>
        </w:rPr>
        <w:t>Description de la plateforme adoptee pour l’enseignement a distance</w:t>
      </w:r>
    </w:p>
    <w:p w:rsidR="00BA785F" w:rsidRPr="0026401F" w:rsidRDefault="0026401F" w:rsidP="0026401F">
      <w:pPr>
        <w:bidi w:val="0"/>
        <w:spacing w:before="120" w:after="120" w:line="276" w:lineRule="auto"/>
        <w:jc w:val="both"/>
        <w:rPr>
          <w:rFonts w:ascii="Candara" w:hAnsi="Candara"/>
          <w:i/>
          <w:iCs/>
          <w:color w:val="17365D"/>
          <w:sz w:val="20"/>
          <w:szCs w:val="20"/>
        </w:rPr>
      </w:pPr>
      <w:r w:rsidRPr="0026401F">
        <w:rPr>
          <w:rFonts w:ascii="Candara" w:hAnsi="Candara"/>
          <w:i/>
          <w:iCs/>
          <w:color w:val="17365D"/>
          <w:sz w:val="20"/>
          <w:szCs w:val="20"/>
        </w:rPr>
        <w:t>(Veuillez préciser la plateforme numérique adopté au niveau de l’université via laquelle se déroulera la partie du module, enseignée à distance)</w:t>
      </w:r>
    </w:p>
    <w:tbl>
      <w:tblPr>
        <w:tblW w:w="4928" w:type="pct"/>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4A0" w:firstRow="1" w:lastRow="0" w:firstColumn="1" w:lastColumn="0" w:noHBand="0" w:noVBand="1"/>
      </w:tblPr>
      <w:tblGrid>
        <w:gridCol w:w="9799"/>
      </w:tblGrid>
      <w:tr w:rsidR="00BA785F" w:rsidRPr="00EA289B" w:rsidTr="0026401F">
        <w:trPr>
          <w:trHeight w:val="1077"/>
          <w:jc w:val="center"/>
        </w:trPr>
        <w:tc>
          <w:tcPr>
            <w:tcW w:w="5000" w:type="pct"/>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8D521B" w:rsidRPr="0026401F" w:rsidRDefault="0026401F" w:rsidP="0026401F">
      <w:pPr>
        <w:tabs>
          <w:tab w:val="left" w:pos="4320"/>
        </w:tabs>
        <w:bidi w:val="0"/>
        <w:spacing w:after="120" w:line="240" w:lineRule="exact"/>
        <w:rPr>
          <w:rFonts w:ascii="Candara" w:hAnsi="Candara" w:cs="Times New (W1)"/>
          <w:b/>
          <w:bCs/>
          <w:smallCaps/>
          <w:color w:val="000080"/>
          <w:sz w:val="16"/>
          <w:szCs w:val="16"/>
          <w:lang w:eastAsia="fr-CA"/>
        </w:rPr>
      </w:pPr>
      <w:r w:rsidRPr="0026401F">
        <w:rPr>
          <w:rFonts w:ascii="Candara" w:hAnsi="Candara" w:cs="Times New (W1)"/>
          <w:b/>
          <w:bCs/>
          <w:smallCaps/>
          <w:color w:val="000080"/>
          <w:sz w:val="20"/>
          <w:szCs w:val="20"/>
          <w:lang w:eastAsia="fr-CA"/>
        </w:rPr>
        <w:tab/>
      </w:r>
    </w:p>
    <w:p w:rsidR="00D05145" w:rsidRPr="0026401F" w:rsidRDefault="00D05145" w:rsidP="0026401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D05145" w:rsidRPr="00EA289B" w:rsidRDefault="00D05145" w:rsidP="00D05145">
      <w:pPr>
        <w:pStyle w:val="Paragraphedeliste"/>
        <w:bidi w:val="0"/>
        <w:spacing w:line="276" w:lineRule="auto"/>
        <w:ind w:left="360"/>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D05145"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tc>
      </w:tr>
    </w:tbl>
    <w:p w:rsidR="00D05145" w:rsidRPr="0026401F" w:rsidRDefault="00D05145" w:rsidP="00D05145">
      <w:pPr>
        <w:bidi w:val="0"/>
        <w:spacing w:after="120" w:line="240" w:lineRule="exact"/>
        <w:rPr>
          <w:rFonts w:ascii="Candara" w:hAnsi="Candara" w:cs="Times New (W1)"/>
          <w:b/>
          <w:bCs/>
          <w:smallCaps/>
          <w:color w:val="000080"/>
          <w:sz w:val="20"/>
          <w:szCs w:val="20"/>
          <w:highlight w:val="yellow"/>
          <w:lang w:eastAsia="fr-CA"/>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description du travail personnel de l’étudiant</w:t>
      </w: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EA289B" w:rsidRDefault="00BA785F" w:rsidP="00BA785F">
      <w:pPr>
        <w:pStyle w:val="Paragraphedeliste"/>
        <w:bidi w:val="0"/>
        <w:spacing w:line="276" w:lineRule="auto"/>
        <w:ind w:left="360"/>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2D14D1" w:rsidRPr="00F839BB" w:rsidRDefault="002D14D1" w:rsidP="002D14D1">
            <w:pPr>
              <w:bidi w:val="0"/>
              <w:rPr>
                <w:rFonts w:ascii="Candara" w:hAnsi="Candara"/>
                <w:b/>
                <w:bCs/>
                <w:sz w:val="20"/>
                <w:szCs w:val="20"/>
              </w:rPr>
            </w:pPr>
            <w:r w:rsidRPr="00F839BB">
              <w:rPr>
                <w:rFonts w:ascii="Candara" w:hAnsi="Candara"/>
                <w:b/>
                <w:bCs/>
                <w:sz w:val="20"/>
                <w:szCs w:val="20"/>
              </w:rPr>
              <w:t xml:space="preserve">Chaque étudiant est amené à réaliser des travaux en ligne, et à réaliser une tâche en fin d’unité seul ou en binôme.  </w:t>
            </w: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BA785F" w:rsidRPr="0026401F" w:rsidRDefault="00BA785F" w:rsidP="0026401F">
      <w:pPr>
        <w:bidi w:val="0"/>
        <w:spacing w:line="240" w:lineRule="exact"/>
        <w:rPr>
          <w:rFonts w:ascii="Candara" w:hAnsi="Candara"/>
          <w:b/>
          <w:bCs/>
          <w:smallCaps/>
          <w:noProof/>
          <w:color w:val="FF0000"/>
          <w:highlight w:val="yellow"/>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Mode d’évaluation </w:t>
      </w:r>
    </w:p>
    <w:p w:rsidR="00BA785F" w:rsidRPr="005C55BF" w:rsidRDefault="00BA785F" w:rsidP="00BA785F">
      <w:pPr>
        <w:bidi w:val="0"/>
        <w:rPr>
          <w:rFonts w:ascii="Candara" w:hAnsi="Candara"/>
          <w:bCs/>
          <w:sz w:val="20"/>
          <w:szCs w:val="20"/>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5C55BF" w:rsidRDefault="00A02C7D" w:rsidP="00A02C7D">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BA785F" w:rsidRPr="005C55BF">
              <w:rPr>
                <w:rFonts w:ascii="Candara" w:hAnsi="Candara"/>
                <w:b/>
                <w:bCs w:val="0"/>
                <w:sz w:val="22"/>
                <w:szCs w:val="22"/>
              </w:rPr>
              <w:t>Examen final de fin de semestre</w:t>
            </w:r>
          </w:p>
          <w:p w:rsidR="00BA785F" w:rsidRPr="005C55BF" w:rsidRDefault="00BA785F" w:rsidP="004C121D">
            <w:pPr>
              <w:pStyle w:val="Corpsdetexte"/>
              <w:rPr>
                <w:rFonts w:ascii="Candara" w:hAnsi="Candara"/>
              </w:rPr>
            </w:pPr>
          </w:p>
          <w:p w:rsidR="00BA785F" w:rsidRPr="005C55BF" w:rsidRDefault="00A02C7D" w:rsidP="00A02C7D">
            <w:pPr>
              <w:pStyle w:val="Corpsdetexte"/>
              <w:ind w:left="360"/>
              <w:rPr>
                <w:rFonts w:ascii="Candara" w:hAnsi="Candara"/>
                <w:sz w:val="22"/>
                <w:szCs w:val="22"/>
              </w:rPr>
            </w:pPr>
            <w:r>
              <w:rPr>
                <w:rFonts w:ascii="Wingdings" w:hAnsi="Wingdings"/>
                <w:sz w:val="22"/>
                <w:szCs w:val="22"/>
                <w:highlight w:val="lightGray"/>
              </w:rPr>
              <w:sym w:font="Wingdings" w:char="F078"/>
            </w:r>
            <w:r w:rsidR="00BA785F" w:rsidRPr="005C55BF">
              <w:rPr>
                <w:rFonts w:ascii="Candara" w:hAnsi="Candara"/>
                <w:b/>
                <w:bCs w:val="0"/>
                <w:sz w:val="22"/>
                <w:szCs w:val="22"/>
              </w:rPr>
              <w:t>Contrôles continus :</w:t>
            </w:r>
            <w:r w:rsidR="00BA785F" w:rsidRPr="005C55BF">
              <w:rPr>
                <w:rFonts w:ascii="Candara" w:hAnsi="Candara"/>
                <w:sz w:val="22"/>
                <w:szCs w:val="22"/>
              </w:rPr>
              <w:t xml:space="preserve"> </w:t>
            </w:r>
          </w:p>
          <w:p w:rsidR="00BA785F" w:rsidRDefault="00BA785F" w:rsidP="004C121D">
            <w:pPr>
              <w:pStyle w:val="Corpsdetexte"/>
              <w:tabs>
                <w:tab w:val="clear" w:pos="214"/>
                <w:tab w:val="right" w:pos="639"/>
              </w:tabs>
              <w:ind w:left="639"/>
              <w:rPr>
                <w:rFonts w:ascii="Candara" w:hAnsi="Candara"/>
                <w:sz w:val="22"/>
                <w:szCs w:val="22"/>
              </w:rPr>
            </w:pPr>
            <w:r w:rsidRPr="005C55BF">
              <w:rPr>
                <w:rFonts w:ascii="Candara" w:hAnsi="Candara"/>
                <w:sz w:val="22"/>
                <w:szCs w:val="22"/>
              </w:rPr>
              <w:t xml:space="preserve">(Préciser leur nature : tests, épreuves orales, devoirs, exposés, rapports de </w:t>
            </w:r>
            <w:r w:rsidR="00A02C7D" w:rsidRPr="005C55BF">
              <w:rPr>
                <w:rFonts w:ascii="Candara" w:hAnsi="Candara"/>
                <w:sz w:val="22"/>
                <w:szCs w:val="22"/>
              </w:rPr>
              <w:t>stage,  ….</w:t>
            </w:r>
            <w:r w:rsidRPr="005C55BF">
              <w:rPr>
                <w:rFonts w:ascii="Candara" w:hAnsi="Candara"/>
                <w:sz w:val="22"/>
                <w:szCs w:val="22"/>
              </w:rPr>
              <w:t>.)</w:t>
            </w:r>
          </w:p>
          <w:p w:rsidR="00BA785F" w:rsidRDefault="00BA785F" w:rsidP="0026401F">
            <w:pPr>
              <w:pStyle w:val="Corpsdetexte"/>
              <w:tabs>
                <w:tab w:val="clear" w:pos="214"/>
                <w:tab w:val="right" w:pos="639"/>
              </w:tabs>
              <w:rPr>
                <w:rFonts w:ascii="Candara" w:hAnsi="Candara"/>
                <w:sz w:val="22"/>
                <w:szCs w:val="22"/>
              </w:rPr>
            </w:pPr>
          </w:p>
          <w:p w:rsidR="003627D1" w:rsidRPr="00593311" w:rsidRDefault="00A02C7D" w:rsidP="00A02C7D">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3627D1" w:rsidRPr="00593311">
              <w:rPr>
                <w:rFonts w:ascii="Candara" w:hAnsi="Candara"/>
                <w:b/>
                <w:bCs w:val="0"/>
                <w:sz w:val="22"/>
                <w:szCs w:val="22"/>
              </w:rPr>
              <w:t xml:space="preserve">Projet à la fin du semestre réalisé en petit groupe (voir contenu) </w:t>
            </w:r>
          </w:p>
          <w:p w:rsidR="00BA785F" w:rsidRPr="005C55BF" w:rsidRDefault="00BA785F" w:rsidP="004C121D">
            <w:pPr>
              <w:pStyle w:val="Corpsdetexte"/>
              <w:rPr>
                <w:rFonts w:ascii="Candara" w:hAnsi="Candara"/>
                <w:sz w:val="20"/>
                <w:szCs w:val="20"/>
              </w:rPr>
            </w:pPr>
          </w:p>
        </w:tc>
      </w:tr>
    </w:tbl>
    <w:p w:rsidR="00BA785F" w:rsidRPr="005C55BF" w:rsidRDefault="00BA785F" w:rsidP="00BA785F">
      <w:pPr>
        <w:bidi w:val="0"/>
        <w:spacing w:after="120" w:line="240" w:lineRule="exact"/>
        <w:jc w:val="lowKashida"/>
        <w:rPr>
          <w:rFonts w:ascii="Candara" w:hAnsi="Candara"/>
          <w:b/>
          <w:bCs/>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 xml:space="preserve">Note du module </w:t>
      </w:r>
    </w:p>
    <w:p w:rsidR="00BA785F" w:rsidRPr="0026401F" w:rsidRDefault="00BA785F" w:rsidP="0026401F">
      <w:pPr>
        <w:bidi w:val="0"/>
        <w:spacing w:line="276" w:lineRule="auto"/>
        <w:jc w:val="both"/>
        <w:rPr>
          <w:rFonts w:ascii="Candara" w:hAnsi="Candara"/>
          <w:i/>
          <w:iCs/>
          <w:color w:val="17365D"/>
          <w:sz w:val="20"/>
          <w:szCs w:val="20"/>
        </w:rPr>
      </w:pPr>
      <w:r w:rsidRPr="0026401F">
        <w:rPr>
          <w:rFonts w:ascii="Candara" w:hAnsi="Candara"/>
          <w:i/>
          <w:iCs/>
          <w:color w:val="17365D"/>
          <w:sz w:val="20"/>
          <w:szCs w:val="20"/>
        </w:rPr>
        <w:t>(Préciser les coefficients de pondération attribués aux différentes évaluations pour obtenir la note du module.)</w:t>
      </w:r>
    </w:p>
    <w:p w:rsidR="00BA785F" w:rsidRPr="00252497" w:rsidRDefault="00BA785F" w:rsidP="0026401F">
      <w:pPr>
        <w:bidi w:val="0"/>
        <w:spacing w:line="276" w:lineRule="auto"/>
        <w:jc w:val="both"/>
        <w:rPr>
          <w:rFonts w:ascii="Candara" w:hAnsi="Candara"/>
          <w:i/>
          <w:iCs/>
          <w:color w:val="17365D"/>
          <w:sz w:val="14"/>
          <w:szCs w:val="14"/>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26401F" w:rsidRDefault="002D14D1" w:rsidP="0026401F">
            <w:pPr>
              <w:tabs>
                <w:tab w:val="right" w:pos="214"/>
              </w:tabs>
              <w:bidi w:val="0"/>
              <w:ind w:right="355"/>
              <w:jc w:val="both"/>
              <w:rPr>
                <w:rFonts w:ascii="Candara" w:hAnsi="Candara"/>
                <w:bCs/>
                <w:sz w:val="20"/>
                <w:szCs w:val="20"/>
                <w:lang w:eastAsia="fr-CA"/>
              </w:rPr>
            </w:pPr>
            <w:r w:rsidRPr="002D14D1">
              <w:rPr>
                <w:rFonts w:ascii="Candara" w:hAnsi="Candara"/>
                <w:bCs/>
                <w:sz w:val="20"/>
                <w:szCs w:val="20"/>
                <w:lang w:eastAsia="fr-CA"/>
              </w:rPr>
              <w:t>Le module est validé lorsque la note est supérieure ou égale à 10</w:t>
            </w:r>
          </w:p>
          <w:p w:rsidR="00BA785F" w:rsidRPr="005C55BF" w:rsidRDefault="00BA785F" w:rsidP="004C121D">
            <w:pPr>
              <w:pStyle w:val="Corpsdetexte"/>
              <w:rPr>
                <w:rFonts w:ascii="Candara" w:hAnsi="Candara"/>
                <w:sz w:val="20"/>
                <w:szCs w:val="20"/>
              </w:rPr>
            </w:pPr>
          </w:p>
        </w:tc>
      </w:tr>
    </w:tbl>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26401F" w:rsidRDefault="00BA785F" w:rsidP="0026401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BA785F" w:rsidRPr="00EA289B" w:rsidRDefault="00BA785F" w:rsidP="0026401F">
      <w:pPr>
        <w:bidi w:val="0"/>
        <w:spacing w:before="120" w:after="120" w:line="276" w:lineRule="auto"/>
        <w:jc w:val="both"/>
        <w:rPr>
          <w:rFonts w:ascii="Candara" w:hAnsi="Candara"/>
          <w:sz w:val="22"/>
          <w:szCs w:val="22"/>
        </w:rPr>
      </w:pPr>
      <w:r w:rsidRPr="0026401F">
        <w:rPr>
          <w:rFonts w:ascii="Candara" w:hAnsi="Candara"/>
          <w:i/>
          <w:iCs/>
          <w:color w:val="17365D"/>
          <w:sz w:val="20"/>
          <w:szCs w:val="20"/>
        </w:rPr>
        <w:t>Le coordonnateur du module intervient dans l’enseignement du module</w:t>
      </w:r>
    </w:p>
    <w:tbl>
      <w:tblPr>
        <w:tblW w:w="100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98"/>
        <w:gridCol w:w="1275"/>
        <w:gridCol w:w="814"/>
        <w:gridCol w:w="1208"/>
        <w:gridCol w:w="1518"/>
        <w:gridCol w:w="1362"/>
        <w:gridCol w:w="2089"/>
      </w:tblGrid>
      <w:tr w:rsidR="00BA785F" w:rsidRPr="00EA289B" w:rsidTr="00A02C7D">
        <w:trPr>
          <w:jc w:val="center"/>
        </w:trPr>
        <w:tc>
          <w:tcPr>
            <w:tcW w:w="1798" w:type="dxa"/>
            <w:tcBorders>
              <w:top w:val="single" w:sz="12" w:space="0" w:color="auto"/>
            </w:tcBorders>
          </w:tcPr>
          <w:p w:rsidR="00BA785F" w:rsidRPr="00EA289B" w:rsidRDefault="00BA785F" w:rsidP="004C121D">
            <w:pPr>
              <w:bidi w:val="0"/>
              <w:spacing w:line="276" w:lineRule="auto"/>
              <w:rPr>
                <w:rFonts w:ascii="Candara" w:hAnsi="Candara"/>
                <w:bCs/>
                <w:i/>
                <w:iCs/>
                <w:sz w:val="20"/>
                <w:szCs w:val="20"/>
              </w:rPr>
            </w:pPr>
          </w:p>
        </w:tc>
        <w:tc>
          <w:tcPr>
            <w:tcW w:w="1388"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40"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256"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54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95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28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BA785F" w:rsidRPr="00EA289B" w:rsidRDefault="002D14D1" w:rsidP="002D14D1">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00BA785F" w:rsidRPr="00EA289B">
              <w:rPr>
                <w:rFonts w:ascii="Candara" w:hAnsi="Candara"/>
                <w:bCs/>
                <w:i/>
                <w:iCs/>
                <w:sz w:val="18"/>
                <w:szCs w:val="18"/>
                <w:lang w:eastAsia="fr-CA"/>
              </w:rPr>
              <w:t>, encadrement de stage, de projets, ...)</w:t>
            </w:r>
          </w:p>
        </w:tc>
      </w:tr>
      <w:tr w:rsidR="00BA785F" w:rsidRPr="00EA289B" w:rsidTr="00A02C7D">
        <w:trPr>
          <w:jc w:val="center"/>
        </w:trPr>
        <w:tc>
          <w:tcPr>
            <w:tcW w:w="1798" w:type="dxa"/>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Coordonnateur du module</w:t>
            </w:r>
          </w:p>
        </w:tc>
        <w:tc>
          <w:tcPr>
            <w:tcW w:w="1388" w:type="dxa"/>
          </w:tcPr>
          <w:p w:rsidR="00BA785F" w:rsidRPr="00EA289B" w:rsidRDefault="00BA785F" w:rsidP="004C121D">
            <w:pPr>
              <w:bidi w:val="0"/>
              <w:spacing w:line="360" w:lineRule="auto"/>
              <w:rPr>
                <w:rFonts w:ascii="Candara" w:hAnsi="Candara"/>
                <w:i/>
                <w:iCs/>
                <w:sz w:val="20"/>
                <w:szCs w:val="20"/>
              </w:rPr>
            </w:pPr>
          </w:p>
        </w:tc>
        <w:tc>
          <w:tcPr>
            <w:tcW w:w="840" w:type="dxa"/>
          </w:tcPr>
          <w:p w:rsidR="00BA785F" w:rsidRPr="00EA289B" w:rsidRDefault="00BA785F" w:rsidP="004C121D">
            <w:pPr>
              <w:bidi w:val="0"/>
              <w:spacing w:line="360" w:lineRule="auto"/>
              <w:rPr>
                <w:rFonts w:ascii="Candara" w:hAnsi="Candara"/>
                <w:i/>
                <w:iCs/>
                <w:sz w:val="20"/>
                <w:szCs w:val="20"/>
              </w:rPr>
            </w:pPr>
          </w:p>
        </w:tc>
        <w:tc>
          <w:tcPr>
            <w:tcW w:w="1256" w:type="dxa"/>
          </w:tcPr>
          <w:p w:rsidR="00BA785F" w:rsidRPr="00EA289B" w:rsidRDefault="00BA785F" w:rsidP="004C121D">
            <w:pPr>
              <w:bidi w:val="0"/>
              <w:spacing w:line="360" w:lineRule="auto"/>
              <w:rPr>
                <w:rFonts w:ascii="Candara" w:hAnsi="Candara"/>
                <w:i/>
                <w:iCs/>
                <w:sz w:val="20"/>
                <w:szCs w:val="20"/>
              </w:rPr>
            </w:pPr>
          </w:p>
        </w:tc>
        <w:tc>
          <w:tcPr>
            <w:tcW w:w="1545" w:type="dxa"/>
          </w:tcPr>
          <w:p w:rsidR="00BA785F" w:rsidRPr="00EA289B" w:rsidRDefault="00BA785F" w:rsidP="004C121D">
            <w:pPr>
              <w:bidi w:val="0"/>
              <w:spacing w:line="360" w:lineRule="auto"/>
              <w:rPr>
                <w:rFonts w:ascii="Candara" w:hAnsi="Candara"/>
                <w:i/>
                <w:iCs/>
                <w:sz w:val="20"/>
                <w:szCs w:val="20"/>
              </w:rPr>
            </w:pPr>
          </w:p>
        </w:tc>
        <w:tc>
          <w:tcPr>
            <w:tcW w:w="955" w:type="dxa"/>
          </w:tcPr>
          <w:p w:rsidR="00BA785F" w:rsidRPr="00EA289B" w:rsidRDefault="00BA785F" w:rsidP="004C121D">
            <w:pPr>
              <w:bidi w:val="0"/>
              <w:spacing w:line="360" w:lineRule="auto"/>
              <w:rPr>
                <w:rFonts w:ascii="Candara" w:hAnsi="Candara"/>
                <w:i/>
                <w:iCs/>
                <w:sz w:val="20"/>
                <w:szCs w:val="20"/>
              </w:rPr>
            </w:pPr>
          </w:p>
        </w:tc>
        <w:tc>
          <w:tcPr>
            <w:tcW w:w="2282" w:type="dxa"/>
          </w:tcPr>
          <w:p w:rsidR="00BA785F" w:rsidRPr="00EA289B" w:rsidRDefault="00BA785F" w:rsidP="004C121D">
            <w:pPr>
              <w:bidi w:val="0"/>
              <w:spacing w:line="360" w:lineRule="auto"/>
              <w:rPr>
                <w:rFonts w:ascii="Candara" w:hAnsi="Candara"/>
                <w:i/>
                <w:iCs/>
                <w:sz w:val="20"/>
                <w:szCs w:val="20"/>
              </w:rPr>
            </w:pPr>
          </w:p>
        </w:tc>
      </w:tr>
      <w:tr w:rsidR="00BA785F" w:rsidRPr="00EA289B" w:rsidTr="00A02C7D">
        <w:trPr>
          <w:jc w:val="center"/>
        </w:trPr>
        <w:tc>
          <w:tcPr>
            <w:tcW w:w="1798" w:type="dxa"/>
            <w:vMerge w:val="restart"/>
            <w:vAlign w:val="center"/>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Intervenants  dans le module</w:t>
            </w:r>
          </w:p>
        </w:tc>
        <w:tc>
          <w:tcPr>
            <w:tcW w:w="1388" w:type="dxa"/>
          </w:tcPr>
          <w:p w:rsidR="00BA785F" w:rsidRPr="00EA289B" w:rsidRDefault="00BA785F" w:rsidP="004C121D">
            <w:pPr>
              <w:bidi w:val="0"/>
              <w:spacing w:line="360" w:lineRule="auto"/>
              <w:rPr>
                <w:rFonts w:ascii="Candara" w:hAnsi="Candara"/>
                <w:i/>
                <w:iCs/>
                <w:sz w:val="20"/>
                <w:szCs w:val="20"/>
              </w:rPr>
            </w:pPr>
          </w:p>
        </w:tc>
        <w:tc>
          <w:tcPr>
            <w:tcW w:w="840" w:type="dxa"/>
          </w:tcPr>
          <w:p w:rsidR="00BA785F" w:rsidRPr="00EA289B" w:rsidRDefault="00BA785F" w:rsidP="004C121D">
            <w:pPr>
              <w:bidi w:val="0"/>
              <w:spacing w:line="360" w:lineRule="auto"/>
              <w:rPr>
                <w:rFonts w:ascii="Candara" w:hAnsi="Candara"/>
                <w:i/>
                <w:iCs/>
                <w:sz w:val="20"/>
                <w:szCs w:val="20"/>
              </w:rPr>
            </w:pPr>
          </w:p>
        </w:tc>
        <w:tc>
          <w:tcPr>
            <w:tcW w:w="1256" w:type="dxa"/>
          </w:tcPr>
          <w:p w:rsidR="00BA785F" w:rsidRPr="00EA289B" w:rsidRDefault="00BA785F" w:rsidP="004C121D">
            <w:pPr>
              <w:bidi w:val="0"/>
              <w:spacing w:line="360" w:lineRule="auto"/>
              <w:rPr>
                <w:rFonts w:ascii="Candara" w:hAnsi="Candara"/>
                <w:i/>
                <w:iCs/>
                <w:sz w:val="20"/>
                <w:szCs w:val="20"/>
              </w:rPr>
            </w:pPr>
          </w:p>
        </w:tc>
        <w:tc>
          <w:tcPr>
            <w:tcW w:w="1545" w:type="dxa"/>
          </w:tcPr>
          <w:p w:rsidR="00BA785F" w:rsidRPr="00EA289B" w:rsidRDefault="00BA785F" w:rsidP="004C121D">
            <w:pPr>
              <w:bidi w:val="0"/>
              <w:spacing w:line="360" w:lineRule="auto"/>
              <w:rPr>
                <w:rFonts w:ascii="Candara" w:hAnsi="Candara"/>
                <w:i/>
                <w:iCs/>
                <w:sz w:val="20"/>
                <w:szCs w:val="20"/>
              </w:rPr>
            </w:pPr>
          </w:p>
        </w:tc>
        <w:tc>
          <w:tcPr>
            <w:tcW w:w="955" w:type="dxa"/>
          </w:tcPr>
          <w:p w:rsidR="00BA785F" w:rsidRPr="00EA289B" w:rsidRDefault="00BA785F" w:rsidP="004C121D">
            <w:pPr>
              <w:bidi w:val="0"/>
              <w:spacing w:line="360" w:lineRule="auto"/>
              <w:rPr>
                <w:rFonts w:ascii="Candara" w:hAnsi="Candara"/>
                <w:i/>
                <w:iCs/>
                <w:sz w:val="20"/>
                <w:szCs w:val="20"/>
              </w:rPr>
            </w:pPr>
          </w:p>
        </w:tc>
        <w:tc>
          <w:tcPr>
            <w:tcW w:w="2282" w:type="dxa"/>
          </w:tcPr>
          <w:p w:rsidR="00BA785F" w:rsidRPr="00EA289B" w:rsidRDefault="00BA785F" w:rsidP="004C121D">
            <w:pPr>
              <w:bidi w:val="0"/>
              <w:spacing w:line="360" w:lineRule="auto"/>
              <w:rPr>
                <w:rFonts w:ascii="Candara" w:hAnsi="Candara"/>
                <w:i/>
                <w:iCs/>
                <w:sz w:val="20"/>
                <w:szCs w:val="20"/>
              </w:rPr>
            </w:pPr>
          </w:p>
        </w:tc>
      </w:tr>
      <w:tr w:rsidR="00BA785F" w:rsidRPr="00EA289B" w:rsidTr="00A02C7D">
        <w:trPr>
          <w:jc w:val="center"/>
        </w:trPr>
        <w:tc>
          <w:tcPr>
            <w:tcW w:w="1798" w:type="dxa"/>
            <w:vMerge/>
          </w:tcPr>
          <w:p w:rsidR="00BA785F" w:rsidRPr="00EA289B" w:rsidRDefault="00BA785F" w:rsidP="004C121D">
            <w:pPr>
              <w:bidi w:val="0"/>
              <w:spacing w:line="360" w:lineRule="auto"/>
              <w:rPr>
                <w:rFonts w:ascii="Candara" w:hAnsi="Candara"/>
                <w:bCs/>
                <w:i/>
                <w:iCs/>
                <w:sz w:val="20"/>
                <w:szCs w:val="20"/>
              </w:rPr>
            </w:pPr>
          </w:p>
        </w:tc>
        <w:tc>
          <w:tcPr>
            <w:tcW w:w="1388" w:type="dxa"/>
          </w:tcPr>
          <w:p w:rsidR="00BA785F" w:rsidRPr="00EA289B" w:rsidRDefault="00BA785F" w:rsidP="004C121D">
            <w:pPr>
              <w:bidi w:val="0"/>
              <w:spacing w:line="360" w:lineRule="auto"/>
              <w:rPr>
                <w:rFonts w:ascii="Candara" w:hAnsi="Candara"/>
                <w:i/>
                <w:iCs/>
                <w:sz w:val="20"/>
                <w:szCs w:val="20"/>
              </w:rPr>
            </w:pPr>
          </w:p>
        </w:tc>
        <w:tc>
          <w:tcPr>
            <w:tcW w:w="840" w:type="dxa"/>
          </w:tcPr>
          <w:p w:rsidR="00BA785F" w:rsidRPr="00EA289B" w:rsidRDefault="00BA785F" w:rsidP="004C121D">
            <w:pPr>
              <w:bidi w:val="0"/>
              <w:spacing w:line="360" w:lineRule="auto"/>
              <w:rPr>
                <w:rFonts w:ascii="Candara" w:hAnsi="Candara"/>
                <w:i/>
                <w:iCs/>
                <w:sz w:val="20"/>
                <w:szCs w:val="20"/>
              </w:rPr>
            </w:pPr>
          </w:p>
        </w:tc>
        <w:tc>
          <w:tcPr>
            <w:tcW w:w="1256" w:type="dxa"/>
          </w:tcPr>
          <w:p w:rsidR="00BA785F" w:rsidRPr="00EA289B" w:rsidRDefault="00BA785F" w:rsidP="004C121D">
            <w:pPr>
              <w:bidi w:val="0"/>
              <w:spacing w:line="360" w:lineRule="auto"/>
              <w:rPr>
                <w:rFonts w:ascii="Candara" w:hAnsi="Candara"/>
                <w:i/>
                <w:iCs/>
                <w:sz w:val="20"/>
                <w:szCs w:val="20"/>
              </w:rPr>
            </w:pPr>
          </w:p>
        </w:tc>
        <w:tc>
          <w:tcPr>
            <w:tcW w:w="1545" w:type="dxa"/>
          </w:tcPr>
          <w:p w:rsidR="00BA785F" w:rsidRPr="00EA289B" w:rsidRDefault="00BA785F" w:rsidP="004C121D">
            <w:pPr>
              <w:bidi w:val="0"/>
              <w:spacing w:line="360" w:lineRule="auto"/>
              <w:rPr>
                <w:rFonts w:ascii="Candara" w:hAnsi="Candara"/>
                <w:i/>
                <w:iCs/>
                <w:sz w:val="20"/>
                <w:szCs w:val="20"/>
              </w:rPr>
            </w:pPr>
          </w:p>
        </w:tc>
        <w:tc>
          <w:tcPr>
            <w:tcW w:w="955" w:type="dxa"/>
          </w:tcPr>
          <w:p w:rsidR="00BA785F" w:rsidRPr="00EA289B" w:rsidRDefault="00BA785F" w:rsidP="004C121D">
            <w:pPr>
              <w:bidi w:val="0"/>
              <w:spacing w:line="360" w:lineRule="auto"/>
              <w:rPr>
                <w:rFonts w:ascii="Candara" w:hAnsi="Candara"/>
                <w:i/>
                <w:iCs/>
                <w:sz w:val="20"/>
                <w:szCs w:val="20"/>
              </w:rPr>
            </w:pPr>
          </w:p>
        </w:tc>
        <w:tc>
          <w:tcPr>
            <w:tcW w:w="2282" w:type="dxa"/>
          </w:tcPr>
          <w:p w:rsidR="00BA785F" w:rsidRPr="00EA289B" w:rsidRDefault="00BA785F" w:rsidP="004C121D">
            <w:pPr>
              <w:bidi w:val="0"/>
              <w:spacing w:line="360" w:lineRule="auto"/>
              <w:rPr>
                <w:rFonts w:ascii="Candara" w:hAnsi="Candara"/>
                <w:i/>
                <w:iCs/>
                <w:sz w:val="20"/>
                <w:szCs w:val="20"/>
              </w:rPr>
            </w:pPr>
          </w:p>
        </w:tc>
      </w:tr>
      <w:tr w:rsidR="00BA785F" w:rsidRPr="00EA289B" w:rsidTr="00A02C7D">
        <w:trPr>
          <w:jc w:val="center"/>
        </w:trPr>
        <w:tc>
          <w:tcPr>
            <w:tcW w:w="1798" w:type="dxa"/>
            <w:vMerge/>
          </w:tcPr>
          <w:p w:rsidR="00BA785F" w:rsidRPr="00EA289B" w:rsidRDefault="00BA785F" w:rsidP="004C121D">
            <w:pPr>
              <w:bidi w:val="0"/>
              <w:spacing w:line="360" w:lineRule="auto"/>
              <w:rPr>
                <w:rFonts w:ascii="Candara" w:hAnsi="Candara"/>
                <w:bCs/>
                <w:i/>
                <w:iCs/>
                <w:sz w:val="20"/>
                <w:szCs w:val="20"/>
              </w:rPr>
            </w:pPr>
          </w:p>
        </w:tc>
        <w:tc>
          <w:tcPr>
            <w:tcW w:w="1388" w:type="dxa"/>
          </w:tcPr>
          <w:p w:rsidR="00BA785F" w:rsidRPr="00EA289B" w:rsidRDefault="00BA785F" w:rsidP="004C121D">
            <w:pPr>
              <w:bidi w:val="0"/>
              <w:spacing w:line="360" w:lineRule="auto"/>
              <w:rPr>
                <w:rFonts w:ascii="Candara" w:hAnsi="Candara"/>
                <w:i/>
                <w:iCs/>
                <w:sz w:val="20"/>
                <w:szCs w:val="20"/>
              </w:rPr>
            </w:pPr>
          </w:p>
        </w:tc>
        <w:tc>
          <w:tcPr>
            <w:tcW w:w="840" w:type="dxa"/>
          </w:tcPr>
          <w:p w:rsidR="00BA785F" w:rsidRPr="00EA289B" w:rsidRDefault="00BA785F" w:rsidP="004C121D">
            <w:pPr>
              <w:bidi w:val="0"/>
              <w:spacing w:line="360" w:lineRule="auto"/>
              <w:rPr>
                <w:rFonts w:ascii="Candara" w:hAnsi="Candara"/>
                <w:i/>
                <w:iCs/>
                <w:sz w:val="20"/>
                <w:szCs w:val="20"/>
              </w:rPr>
            </w:pPr>
          </w:p>
        </w:tc>
        <w:tc>
          <w:tcPr>
            <w:tcW w:w="1256" w:type="dxa"/>
          </w:tcPr>
          <w:p w:rsidR="00BA785F" w:rsidRPr="00EA289B" w:rsidRDefault="00BA785F" w:rsidP="004C121D">
            <w:pPr>
              <w:bidi w:val="0"/>
              <w:spacing w:line="360" w:lineRule="auto"/>
              <w:rPr>
                <w:rFonts w:ascii="Candara" w:hAnsi="Candara"/>
                <w:i/>
                <w:iCs/>
                <w:sz w:val="20"/>
                <w:szCs w:val="20"/>
              </w:rPr>
            </w:pPr>
          </w:p>
        </w:tc>
        <w:tc>
          <w:tcPr>
            <w:tcW w:w="1545" w:type="dxa"/>
          </w:tcPr>
          <w:p w:rsidR="00BA785F" w:rsidRPr="00EA289B" w:rsidRDefault="00BA785F" w:rsidP="004C121D">
            <w:pPr>
              <w:bidi w:val="0"/>
              <w:spacing w:line="360" w:lineRule="auto"/>
              <w:rPr>
                <w:rFonts w:ascii="Candara" w:hAnsi="Candara"/>
                <w:i/>
                <w:iCs/>
                <w:sz w:val="20"/>
                <w:szCs w:val="20"/>
              </w:rPr>
            </w:pPr>
          </w:p>
        </w:tc>
        <w:tc>
          <w:tcPr>
            <w:tcW w:w="955" w:type="dxa"/>
          </w:tcPr>
          <w:p w:rsidR="00BA785F" w:rsidRPr="00EA289B" w:rsidRDefault="00BA785F" w:rsidP="004C121D">
            <w:pPr>
              <w:bidi w:val="0"/>
              <w:spacing w:line="360" w:lineRule="auto"/>
              <w:rPr>
                <w:rFonts w:ascii="Candara" w:hAnsi="Candara"/>
                <w:i/>
                <w:iCs/>
                <w:sz w:val="20"/>
                <w:szCs w:val="20"/>
              </w:rPr>
            </w:pPr>
          </w:p>
        </w:tc>
        <w:tc>
          <w:tcPr>
            <w:tcW w:w="2282" w:type="dxa"/>
          </w:tcPr>
          <w:p w:rsidR="00BA785F" w:rsidRPr="00EA289B" w:rsidRDefault="00BA785F" w:rsidP="004C121D">
            <w:pPr>
              <w:bidi w:val="0"/>
              <w:spacing w:line="360" w:lineRule="auto"/>
              <w:rPr>
                <w:rFonts w:ascii="Candara" w:hAnsi="Candara"/>
                <w:i/>
                <w:iCs/>
                <w:sz w:val="20"/>
                <w:szCs w:val="20"/>
              </w:rPr>
            </w:pPr>
          </w:p>
        </w:tc>
      </w:tr>
      <w:tr w:rsidR="00BA785F" w:rsidRPr="00EA289B" w:rsidTr="00A02C7D">
        <w:trPr>
          <w:jc w:val="center"/>
        </w:trPr>
        <w:tc>
          <w:tcPr>
            <w:tcW w:w="1798" w:type="dxa"/>
            <w:vMerge/>
            <w:tcBorders>
              <w:bottom w:val="single" w:sz="12" w:space="0" w:color="auto"/>
            </w:tcBorders>
          </w:tcPr>
          <w:p w:rsidR="00BA785F" w:rsidRPr="00EA289B" w:rsidRDefault="00BA785F" w:rsidP="004C121D">
            <w:pPr>
              <w:bidi w:val="0"/>
              <w:spacing w:line="360" w:lineRule="auto"/>
              <w:rPr>
                <w:rFonts w:ascii="Candara" w:hAnsi="Candara"/>
                <w:bCs/>
                <w:i/>
                <w:iCs/>
                <w:sz w:val="20"/>
                <w:szCs w:val="20"/>
              </w:rPr>
            </w:pPr>
          </w:p>
        </w:tc>
        <w:tc>
          <w:tcPr>
            <w:tcW w:w="1388"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840"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256"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54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95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228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r>
    </w:tbl>
    <w:p w:rsidR="00BA785F" w:rsidRDefault="00BA785F" w:rsidP="00BA785F">
      <w:pPr>
        <w:pStyle w:val="Paragraphedeliste"/>
        <w:bidi w:val="0"/>
        <w:spacing w:line="240" w:lineRule="exact"/>
        <w:rPr>
          <w:rFonts w:ascii="Candara" w:hAnsi="Candara"/>
          <w:b/>
          <w:bCs/>
          <w:smallCaps/>
          <w:noProof/>
          <w:color w:val="FF0000"/>
          <w:lang w:eastAsia="fr-FR"/>
        </w:rPr>
      </w:pPr>
    </w:p>
    <w:p w:rsidR="0031544F" w:rsidRDefault="0031544F" w:rsidP="0031544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BA785F" w:rsidRPr="00A02C7D" w:rsidRDefault="00BA785F" w:rsidP="00BA785F">
      <w:pPr>
        <w:pStyle w:val="Paragraphedeliste"/>
        <w:shd w:val="clear" w:color="auto" w:fill="FFFFFF"/>
        <w:bidi w:val="0"/>
        <w:ind w:left="284"/>
        <w:rPr>
          <w:rFonts w:ascii="Candara" w:hAnsi="Candara"/>
          <w:b/>
          <w:bCs/>
          <w:smallCaps/>
          <w:noProof/>
          <w:color w:val="993300"/>
          <w:sz w:val="18"/>
          <w:szCs w:val="18"/>
          <w:lang w:eastAsia="fr-FR"/>
        </w:rPr>
      </w:pPr>
    </w:p>
    <w:p w:rsidR="00361579" w:rsidRPr="00361579" w:rsidRDefault="00A02C7D" w:rsidP="00361579">
      <w:pPr>
        <w:bidi w:val="0"/>
        <w:spacing w:line="276" w:lineRule="auto"/>
        <w:jc w:val="both"/>
        <w:rPr>
          <w:rFonts w:ascii="Candara" w:hAnsi="Candara"/>
          <w:i/>
          <w:iCs/>
          <w:color w:val="17365D"/>
          <w:sz w:val="20"/>
          <w:szCs w:val="20"/>
        </w:rPr>
      </w:pPr>
      <w:r>
        <w:rPr>
          <w:rFonts w:ascii="Candara" w:hAnsi="Candara"/>
          <w:i/>
          <w:iCs/>
          <w:color w:val="17365D"/>
          <w:sz w:val="20"/>
          <w:szCs w:val="20"/>
        </w:rPr>
        <w:t>Le</w:t>
      </w:r>
      <w:r w:rsidR="00361579" w:rsidRPr="00361579">
        <w:rPr>
          <w:rFonts w:ascii="Candara" w:hAnsi="Candara"/>
          <w:i/>
          <w:iCs/>
          <w:color w:val="17365D"/>
          <w:sz w:val="20"/>
          <w:szCs w:val="20"/>
        </w:rPr>
        <w:t xml:space="preserve"> </w:t>
      </w:r>
      <w:r w:rsidRPr="00361579">
        <w:rPr>
          <w:rFonts w:ascii="Candara" w:hAnsi="Candara"/>
          <w:i/>
          <w:iCs/>
          <w:color w:val="17365D"/>
          <w:sz w:val="20"/>
          <w:szCs w:val="20"/>
        </w:rPr>
        <w:t>choix des</w:t>
      </w:r>
      <w:r w:rsidR="00361579" w:rsidRPr="00361579">
        <w:rPr>
          <w:rFonts w:ascii="Candara" w:hAnsi="Candara"/>
          <w:i/>
          <w:iCs/>
          <w:color w:val="17365D"/>
          <w:sz w:val="20"/>
          <w:szCs w:val="20"/>
        </w:rPr>
        <w:t xml:space="preserve"> ouvrages est laissé au professeurs </w:t>
      </w:r>
      <w:r w:rsidRPr="00361579">
        <w:rPr>
          <w:rFonts w:ascii="Candara" w:hAnsi="Candara"/>
          <w:i/>
          <w:iCs/>
          <w:color w:val="17365D"/>
          <w:sz w:val="20"/>
          <w:szCs w:val="20"/>
        </w:rPr>
        <w:t>du module</w:t>
      </w:r>
      <w:r w:rsidR="00361579" w:rsidRPr="00361579">
        <w:rPr>
          <w:rFonts w:ascii="Candara" w:hAnsi="Candara"/>
          <w:i/>
          <w:iCs/>
          <w:color w:val="17365D"/>
          <w:sz w:val="20"/>
          <w:szCs w:val="20"/>
        </w:rPr>
        <w:t xml:space="preserv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EA289B" w:rsidTr="004C121D">
        <w:trPr>
          <w:jc w:val="center"/>
        </w:trPr>
        <w:tc>
          <w:tcPr>
            <w:tcW w:w="5000" w:type="pct"/>
            <w:tcBorders>
              <w:top w:val="single" w:sz="12" w:space="0" w:color="auto"/>
              <w:left w:val="single" w:sz="12" w:space="0" w:color="auto"/>
              <w:bottom w:val="single" w:sz="12" w:space="0" w:color="auto"/>
              <w:right w:val="single" w:sz="12" w:space="0" w:color="auto"/>
            </w:tcBorders>
          </w:tcPr>
          <w:p w:rsidR="00A02C7D" w:rsidRPr="00C12054" w:rsidRDefault="00A02C7D" w:rsidP="00A02C7D">
            <w:pPr>
              <w:pStyle w:val="Corpsdetexte"/>
              <w:rPr>
                <w:rFonts w:ascii="Candara" w:hAnsi="Candara"/>
                <w:b/>
                <w:bCs w:val="0"/>
                <w:sz w:val="20"/>
                <w:szCs w:val="20"/>
              </w:rPr>
            </w:pPr>
            <w:r w:rsidRPr="00C12054">
              <w:rPr>
                <w:rFonts w:ascii="Candara" w:hAnsi="Candara"/>
                <w:b/>
                <w:bCs w:val="0"/>
                <w:sz w:val="20"/>
                <w:szCs w:val="20"/>
              </w:rPr>
              <w:t>Quelques ouvrages à titre d’exemple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Adam, J.M., La linguistique textuelle, Paris, A. Colin, collection "Cursus", (2011)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Beacco J.-C. et Lehmann (eds), « Publics spécifiques et communication spécialisée »,  numéro spécial du Français dans le monde, Recherches et Applications, Paris, (septembre 1990)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Berchoud M.-J. et Rolland D., « Français sur objectifs spécifiques : de  la  langue  aux  métiers », numéro spé</w:t>
            </w:r>
            <w:bookmarkStart w:id="1" w:name="_GoBack"/>
            <w:bookmarkEnd w:id="1"/>
            <w:r w:rsidRPr="004D1010">
              <w:rPr>
                <w:rFonts w:ascii="Candara" w:hAnsi="Candara"/>
                <w:smallCaps/>
                <w:noProof/>
                <w:lang w:eastAsia="fr-FR"/>
              </w:rPr>
              <w:t>cial du Français dans le monde, Recherches et Application, Paris, (janvier 2004)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Carras C., Tolas J., Kohler P., Szilagyi E., Le français sur objectifs spécifiques et la classe de langue, Paris, Clé International, (2007)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Challe O., Enseigner le français de spécialité, Paris, Economica, (2004)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Coste, D., « L’analyse des besoins et enseignement des langues étrangères aux adultes : à propos de quelques enquêtes et de quelques programmes didactiques », Etudes de linguistique appliquée, n° 27, p. 57-77, (1977)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Cuq, J.-P. &amp; Gruca, I, Cours de didactique du français langue étrangère et seconde, Grenoble, PUG, (2002)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Dewaele, J.-M. &amp; Wourm, N, « L'acquisition de la compétence sociopragmatique en langue étrangère ». Revue Française de linguistique appliquée 7 (2), pp. 129-143, (2002)  Consultable sur : http://eprints.bbk.ac.uk/714/1/714.pdf;</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lastRenderedPageBreak/>
              <w:t>Eurin S. et Henao M., Pratiques du français scientifique, Hachette/Aupelf, (1992)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Lehmann D., Objectifs spécifiques en langue étrangère, Paris, Hachette, (1993)</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Lerat P. : Les langues spécialisées, PUF, (1995)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et Parpette C., Le français sur objectif spécifique : de l’analyse des besoins à l’élaboration d’un cours, Paris, Hachette FLE, (2004)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 Rôle du lexique courant dans la structure de la démonstration mathématique », dans les Cahiers de l’APLIUT1, volume XXIII n°2. Les autres langues (Diversité des langues), (juin 2004) ;</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 Le français du tourisme : guides de voyage et élaboration d’un imaginaire attractif », dans le français dans le monde, collection Recherches et Applications, Français sur objectifs spécifiques : de la langue aux métiers, janvier 2004)</w:t>
            </w:r>
            <w:r w:rsidRPr="004D1010">
              <w:rPr>
                <w:rFonts w:ascii="Candara" w:hAnsi="Candara"/>
                <w:smallCaps/>
                <w:noProof/>
                <w:rtl/>
                <w:lang w:eastAsia="fr-FR"/>
              </w:rPr>
              <w:t>)</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Juin 2002, « place et rôle du lexique spécialisé dans les discours de français commercial   et   économique »  e</w:t>
            </w:r>
            <w:r w:rsidRPr="004D1010">
              <w:rPr>
                <w:rFonts w:ascii="Candara" w:hAnsi="Candara"/>
                <w:smallCaps/>
                <w:noProof/>
                <w:rtl/>
                <w:lang w:eastAsia="fr-FR"/>
              </w:rPr>
              <w:t xml:space="preserve">« </w:t>
            </w:r>
            <w:r w:rsidRPr="004D1010">
              <w:rPr>
                <w:rFonts w:ascii="Candara" w:hAnsi="Candara"/>
                <w:smallCaps/>
                <w:noProof/>
                <w:lang w:eastAsia="fr-FR"/>
              </w:rPr>
              <w:t>La problématique des textes des sciences socio- économiques en langue étrangère », dans Les Cahiers de l’APLIUT, volume XXI, n°4, Economie et langue de spécialité. Article qui permet de comprendre le rôle du lexique spécialisé dans les discours en français de spécialité ainsi que la structure des textes économiques (juin 2004)</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Maingueneau, D., Analyser les textes de communication, Paris, A. Colin, (2012)</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Mourlhon-Dallies F., Enseigner une langue à des fins professionnelles, Didier, (2008)</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Parpette, C. &amp; Mangiante, J.-M. « Le Français sur Objectifs  Spécifiques  ou  l'art  de s'adapter », consultable : http://lesla.univ-lyon2.fr/sites/lesla/IMG/pdf/doc-592.pdf</w:t>
            </w:r>
          </w:p>
          <w:p w:rsidR="00A02C7D" w:rsidRPr="004D1010" w:rsidRDefault="00A02C7D" w:rsidP="00A02C7D">
            <w:pPr>
              <w:numPr>
                <w:ilvl w:val="0"/>
                <w:numId w:val="19"/>
              </w:numPr>
              <w:bidi w:val="0"/>
              <w:spacing w:before="120"/>
              <w:rPr>
                <w:rFonts w:ascii="Candara" w:hAnsi="Candara"/>
                <w:smallCaps/>
                <w:noProof/>
                <w:lang w:eastAsia="fr-FR"/>
              </w:rPr>
            </w:pPr>
            <w:r w:rsidRPr="004D1010">
              <w:rPr>
                <w:rFonts w:ascii="Candara" w:hAnsi="Candara"/>
                <w:smallCaps/>
                <w:noProof/>
                <w:lang w:eastAsia="fr-FR"/>
              </w:rPr>
              <w:t>Richterich, R., Besoins langagiers et objectifs d’apprentissage, Paris, Hachette, collection « F », (1985)</w:t>
            </w:r>
          </w:p>
          <w:p w:rsidR="00BA785F" w:rsidRPr="00EA289B" w:rsidRDefault="00BA785F" w:rsidP="004C121D">
            <w:pPr>
              <w:pStyle w:val="Corpsdetexte"/>
              <w:rPr>
                <w:rFonts w:ascii="Candara" w:hAnsi="Candara"/>
                <w:sz w:val="20"/>
                <w:szCs w:val="20"/>
                <w:highlight w:val="yellow"/>
              </w:rPr>
            </w:pPr>
          </w:p>
        </w:tc>
      </w:tr>
    </w:tbl>
    <w:p w:rsidR="00722B37" w:rsidRPr="00A02C7D" w:rsidRDefault="00722B37" w:rsidP="00A02C7D">
      <w:pPr>
        <w:bidi w:val="0"/>
        <w:spacing w:line="240" w:lineRule="exact"/>
        <w:rPr>
          <w:rFonts w:ascii="Candara" w:hAnsi="Candara"/>
          <w:b/>
          <w:bCs/>
          <w:smallCaps/>
          <w:noProof/>
          <w:color w:val="FF0000"/>
          <w:lang w:eastAsia="fr-FR"/>
        </w:rPr>
      </w:pPr>
    </w:p>
    <w:p w:rsidR="00BA785F" w:rsidRPr="005C55BF" w:rsidRDefault="00BA785F" w:rsidP="00BA785F">
      <w:pPr>
        <w:pStyle w:val="Paragraphedeliste"/>
        <w:numPr>
          <w:ilvl w:val="0"/>
          <w:numId w:val="5"/>
        </w:numPr>
        <w:shd w:val="clear" w:color="auto" w:fill="BDD6EE"/>
        <w:bidi w:val="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Autres Eléments jugés pertinents</w:t>
      </w:r>
      <w:r w:rsidRPr="005C55BF">
        <w:rPr>
          <w:b/>
          <w:bCs/>
          <w:smallCaps/>
          <w:sz w:val="26"/>
          <w:szCs w:val="26"/>
          <w:lang w:eastAsia="fr-CA"/>
        </w:rPr>
        <w:t xml:space="preserve"> </w:t>
      </w:r>
    </w:p>
    <w:p w:rsidR="00BA785F" w:rsidRPr="00A02C7D" w:rsidRDefault="00BA785F" w:rsidP="00A02C7D">
      <w:pPr>
        <w:shd w:val="clear" w:color="auto" w:fill="FFFFFF"/>
        <w:bidi w:val="0"/>
        <w:rPr>
          <w:rFonts w:ascii="Candara" w:hAnsi="Candara"/>
          <w:b/>
          <w:bCs/>
          <w:smallCaps/>
          <w:noProof/>
          <w:color w:val="993300"/>
          <w:sz w:val="14"/>
          <w:szCs w:val="14"/>
          <w:lang w:eastAsia="fr-FR"/>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Tr="00A02C7D">
        <w:trPr>
          <w:trHeight w:val="1842"/>
          <w:jc w:val="center"/>
        </w:trPr>
        <w:tc>
          <w:tcPr>
            <w:tcW w:w="5000" w:type="pct"/>
            <w:tcBorders>
              <w:top w:val="single" w:sz="12" w:space="0" w:color="auto"/>
              <w:left w:val="single" w:sz="12" w:space="0" w:color="auto"/>
              <w:bottom w:val="single" w:sz="12" w:space="0" w:color="auto"/>
              <w:right w:val="single" w:sz="12" w:space="0" w:color="auto"/>
            </w:tcBorders>
          </w:tcPr>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tc>
      </w:tr>
    </w:tbl>
    <w:p w:rsidR="00AB793E" w:rsidRDefault="00AB793E"/>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54F" w:rsidRDefault="0022154F" w:rsidP="009527DC">
      <w:r>
        <w:separator/>
      </w:r>
    </w:p>
  </w:endnote>
  <w:endnote w:type="continuationSeparator" w:id="0">
    <w:p w:rsidR="0022154F" w:rsidRDefault="0022154F"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Noto Sans Symbols">
    <w:altName w:val="Calibri"/>
    <w:charset w:val="00"/>
    <w:family w:val="auto"/>
    <w:pitch w:val="default"/>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utami">
    <w:altName w:val="Cambria Math"/>
    <w:panose1 w:val="02000500000000000000"/>
    <w:charset w:val="01"/>
    <w:family w:val="roman"/>
    <w:notTrueType/>
    <w:pitch w:val="variable"/>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52497">
      <w:rPr>
        <w:caps/>
        <w:noProof/>
        <w:color w:val="5B9BD5" w:themeColor="accent1"/>
        <w:rtl/>
      </w:rPr>
      <w:t>6</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54F" w:rsidRDefault="0022154F" w:rsidP="009527DC">
      <w:r>
        <w:separator/>
      </w:r>
    </w:p>
  </w:footnote>
  <w:footnote w:type="continuationSeparator" w:id="0">
    <w:p w:rsidR="0022154F" w:rsidRDefault="0022154F"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2371F0"/>
    <w:multiLevelType w:val="multilevel"/>
    <w:tmpl w:val="9404CD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30D1688"/>
    <w:multiLevelType w:val="hybridMultilevel"/>
    <w:tmpl w:val="2654A9F0"/>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5A2E3D"/>
    <w:multiLevelType w:val="multilevel"/>
    <w:tmpl w:val="090C6C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512FE"/>
    <w:multiLevelType w:val="multilevel"/>
    <w:tmpl w:val="ABBAA7A4"/>
    <w:lvl w:ilvl="0">
      <w:start w:val="1"/>
      <w:numFmt w:val="upperRoman"/>
      <w:lvlText w:val="%1."/>
      <w:lvlJc w:val="left"/>
      <w:pPr>
        <w:ind w:left="360" w:hanging="360"/>
      </w:pPr>
      <w:rPr>
        <w:rFonts w:ascii="Candara" w:eastAsia="Candara" w:hAnsi="Candara" w:cs="Candar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5" w15:restartNumberingAfterBreak="0">
    <w:nsid w:val="568D32B7"/>
    <w:multiLevelType w:val="multilevel"/>
    <w:tmpl w:val="AAD05A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7"/>
  </w:num>
  <w:num w:numId="2">
    <w:abstractNumId w:val="16"/>
  </w:num>
  <w:num w:numId="3">
    <w:abstractNumId w:val="0"/>
  </w:num>
  <w:num w:numId="4">
    <w:abstractNumId w:val="22"/>
  </w:num>
  <w:num w:numId="5">
    <w:abstractNumId w:val="3"/>
  </w:num>
  <w:num w:numId="6">
    <w:abstractNumId w:val="2"/>
  </w:num>
  <w:num w:numId="7">
    <w:abstractNumId w:val="0"/>
  </w:num>
  <w:num w:numId="8">
    <w:abstractNumId w:val="13"/>
  </w:num>
  <w:num w:numId="9">
    <w:abstractNumId w:val="20"/>
  </w:num>
  <w:num w:numId="10">
    <w:abstractNumId w:val="21"/>
  </w:num>
  <w:num w:numId="11">
    <w:abstractNumId w:val="12"/>
  </w:num>
  <w:num w:numId="12">
    <w:abstractNumId w:val="8"/>
  </w:num>
  <w:num w:numId="13">
    <w:abstractNumId w:val="19"/>
  </w:num>
  <w:num w:numId="14">
    <w:abstractNumId w:val="18"/>
  </w:num>
  <w:num w:numId="15">
    <w:abstractNumId w:val="6"/>
  </w:num>
  <w:num w:numId="16">
    <w:abstractNumId w:val="5"/>
  </w:num>
  <w:num w:numId="17">
    <w:abstractNumId w:val="14"/>
  </w:num>
  <w:num w:numId="18">
    <w:abstractNumId w:val="9"/>
  </w:num>
  <w:num w:numId="19">
    <w:abstractNumId w:val="7"/>
  </w:num>
  <w:num w:numId="20">
    <w:abstractNumId w:val="10"/>
  </w:num>
  <w:num w:numId="21">
    <w:abstractNumId w:val="11"/>
  </w:num>
  <w:num w:numId="22">
    <w:abstractNumId w:val="15"/>
  </w:num>
  <w:num w:numId="23">
    <w:abstractNumId w:val="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97EA4"/>
    <w:rsid w:val="000B60A4"/>
    <w:rsid w:val="001D29EA"/>
    <w:rsid w:val="001E426A"/>
    <w:rsid w:val="0022154F"/>
    <w:rsid w:val="00252497"/>
    <w:rsid w:val="0026401F"/>
    <w:rsid w:val="002D14D1"/>
    <w:rsid w:val="0031544F"/>
    <w:rsid w:val="00353B43"/>
    <w:rsid w:val="00361579"/>
    <w:rsid w:val="003627D1"/>
    <w:rsid w:val="0036473E"/>
    <w:rsid w:val="003C110A"/>
    <w:rsid w:val="004475E5"/>
    <w:rsid w:val="0046323B"/>
    <w:rsid w:val="004D1010"/>
    <w:rsid w:val="00540A52"/>
    <w:rsid w:val="006406DB"/>
    <w:rsid w:val="00722B37"/>
    <w:rsid w:val="0081492E"/>
    <w:rsid w:val="008467F1"/>
    <w:rsid w:val="00861C13"/>
    <w:rsid w:val="008D521B"/>
    <w:rsid w:val="00916A82"/>
    <w:rsid w:val="009527DC"/>
    <w:rsid w:val="00A02C7D"/>
    <w:rsid w:val="00A80623"/>
    <w:rsid w:val="00AB793E"/>
    <w:rsid w:val="00B717F0"/>
    <w:rsid w:val="00B746F0"/>
    <w:rsid w:val="00BA2091"/>
    <w:rsid w:val="00BA785F"/>
    <w:rsid w:val="00C8074C"/>
    <w:rsid w:val="00C832F9"/>
    <w:rsid w:val="00D05145"/>
    <w:rsid w:val="00E000EB"/>
    <w:rsid w:val="00E272AF"/>
    <w:rsid w:val="00F320F9"/>
    <w:rsid w:val="00FD38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45D91-CEB1-4CCD-A893-4F78AB066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1543</Words>
  <Characters>8488</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revision>9</cp:revision>
  <dcterms:created xsi:type="dcterms:W3CDTF">2021-02-09T15:13:00Z</dcterms:created>
  <dcterms:modified xsi:type="dcterms:W3CDTF">2021-02-10T12:08:00Z</dcterms:modified>
</cp:coreProperties>
</file>