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5FA" w:rsidRDefault="00EE35FA" w:rsidP="00DE0BB5">
      <w:pPr>
        <w:rPr>
          <w:rFonts w:ascii="Candara" w:hAnsi="Candara"/>
          <w:lang w:bidi="ar-MA"/>
        </w:rPr>
      </w:pPr>
    </w:p>
    <w:p w:rsidR="00EE35FA" w:rsidRDefault="00EE35FA" w:rsidP="00DE0BB5">
      <w:pPr>
        <w:rPr>
          <w:rFonts w:ascii="Candara" w:hAnsi="Candara"/>
          <w:lang w:bidi="ar-MA"/>
        </w:rPr>
      </w:pPr>
    </w:p>
    <w:p w:rsidR="00EE35FA" w:rsidRDefault="00EE35FA" w:rsidP="00DE0BB5">
      <w:pPr>
        <w:rPr>
          <w:rFonts w:ascii="Candara" w:hAnsi="Candara"/>
          <w:lang w:bidi="ar-MA"/>
        </w:rPr>
      </w:pPr>
    </w:p>
    <w:p w:rsidR="00EE35FA" w:rsidRDefault="00EE35FA" w:rsidP="00DE0BB5">
      <w:pPr>
        <w:rPr>
          <w:rFonts w:ascii="Candara" w:hAnsi="Candara"/>
          <w:lang w:bidi="ar-MA"/>
        </w:rPr>
      </w:pPr>
    </w:p>
    <w:p w:rsidR="00EE35FA" w:rsidRDefault="00EE35FA" w:rsidP="00DE0BB5">
      <w:pPr>
        <w:rPr>
          <w:rFonts w:ascii="Candara" w:hAnsi="Candara"/>
          <w:lang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jc w:val="lowKashida"/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tblW w:w="3081" w:type="pct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53"/>
      </w:tblGrid>
      <w:tr w:rsidR="00EE35FA" w:rsidRPr="00C41829" w:rsidTr="007E0EA4">
        <w:trPr>
          <w:trHeight w:val="1667"/>
          <w:jc w:val="center"/>
        </w:trPr>
        <w:tc>
          <w:tcPr>
            <w:tcW w:w="5000" w:type="pct"/>
            <w:tcBorders>
              <w:top w:val="thinThickSmallGap" w:sz="12" w:space="0" w:color="auto"/>
              <w:bottom w:val="thickThinSmallGap" w:sz="12" w:space="0" w:color="auto"/>
            </w:tcBorders>
            <w:shd w:val="clear" w:color="auto" w:fill="DEEAF6"/>
          </w:tcPr>
          <w:p w:rsidR="00EE35FA" w:rsidRPr="00C41829" w:rsidRDefault="00EE35FA" w:rsidP="00DE0BB5">
            <w:pPr>
              <w:spacing w:line="240" w:lineRule="exact"/>
              <w:jc w:val="center"/>
              <w:rPr>
                <w:rFonts w:ascii="Candara" w:hAnsi="Candara"/>
                <w:color w:val="17365D"/>
                <w:sz w:val="20"/>
                <w:szCs w:val="20"/>
                <w:lang w:bidi="ar-MA"/>
              </w:rPr>
            </w:pPr>
          </w:p>
          <w:p w:rsidR="00EE35FA" w:rsidRPr="00C41829" w:rsidRDefault="00EE35FA" w:rsidP="00DE0BB5">
            <w:pPr>
              <w:jc w:val="center"/>
              <w:rPr>
                <w:rFonts w:ascii="Candara" w:hAnsi="Candara"/>
                <w:b/>
                <w:color w:val="17365D"/>
                <w:sz w:val="20"/>
                <w:szCs w:val="20"/>
                <w:lang w:eastAsia="fr-CA" w:bidi="ar-MA"/>
              </w:rPr>
            </w:pPr>
          </w:p>
          <w:p w:rsidR="00EE35FA" w:rsidRPr="00B5658F" w:rsidRDefault="00B5658F" w:rsidP="00DE0BB5">
            <w:pPr>
              <w:jc w:val="center"/>
              <w:rPr>
                <w:rFonts w:ascii="Candara" w:hAnsi="Candara"/>
                <w:b/>
                <w:bCs/>
                <w:color w:val="003399"/>
                <w:sz w:val="22"/>
                <w:szCs w:val="22"/>
              </w:rPr>
            </w:pPr>
            <w:r w:rsidRPr="003045FB">
              <w:rPr>
                <w:rFonts w:ascii="Candara" w:hAnsi="Candara" w:cs="AL-Mohanad Bold" w:hint="cs"/>
                <w:bCs/>
                <w:color w:val="003399"/>
                <w:sz w:val="48"/>
                <w:szCs w:val="48"/>
                <w:rtl/>
                <w:lang w:eastAsia="fr-CA"/>
              </w:rPr>
              <w:t>الملف الوصفي للوحدة</w:t>
            </w:r>
            <w:r w:rsidRPr="003045FB">
              <w:rPr>
                <w:rFonts w:ascii="Candara" w:hAnsi="Candara"/>
                <w:b/>
                <w:bCs/>
                <w:color w:val="003399"/>
                <w:sz w:val="22"/>
                <w:szCs w:val="22"/>
              </w:rPr>
              <w:t xml:space="preserve"> </w:t>
            </w:r>
          </w:p>
          <w:p w:rsidR="00EE35FA" w:rsidRPr="00C41829" w:rsidRDefault="00EE35FA" w:rsidP="00DE0BB5">
            <w:pPr>
              <w:shd w:val="clear" w:color="auto" w:fill="DEEAF6"/>
              <w:jc w:val="center"/>
              <w:rPr>
                <w:rFonts w:ascii="Candara" w:hAnsi="Candara"/>
                <w:b/>
                <w:bCs/>
                <w:color w:val="17365D"/>
                <w:sz w:val="20"/>
                <w:szCs w:val="20"/>
                <w:lang w:bidi="ar-MA"/>
              </w:rPr>
            </w:pPr>
          </w:p>
          <w:p w:rsidR="00EE35FA" w:rsidRPr="00C41829" w:rsidRDefault="00EE35FA" w:rsidP="00DE0BB5">
            <w:pPr>
              <w:spacing w:line="240" w:lineRule="exact"/>
              <w:jc w:val="center"/>
              <w:rPr>
                <w:rFonts w:ascii="Candara" w:hAnsi="Candara"/>
                <w:color w:val="17365D"/>
                <w:sz w:val="20"/>
                <w:szCs w:val="20"/>
                <w:lang w:bidi="ar-MA"/>
              </w:rPr>
            </w:pPr>
          </w:p>
        </w:tc>
      </w:tr>
    </w:tbl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jc w:val="lowKashida"/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bidiVisual/>
        <w:tblW w:w="97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244"/>
        <w:gridCol w:w="6521"/>
      </w:tblGrid>
      <w:tr w:rsidR="00EE35FA" w:rsidRPr="00C41829" w:rsidTr="00DE0BB5">
        <w:trPr>
          <w:trHeight w:val="464"/>
          <w:jc w:val="center"/>
        </w:trPr>
        <w:tc>
          <w:tcPr>
            <w:tcW w:w="3244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EE35FA" w:rsidRPr="00C41829" w:rsidRDefault="00B5658F" w:rsidP="00DE0BB5">
            <w:pPr>
              <w:spacing w:line="360" w:lineRule="auto"/>
              <w:rPr>
                <w:rFonts w:ascii="Candara" w:hAnsi="Candara"/>
                <w:b/>
                <w:bCs/>
                <w:lang w:bidi="ar-MA"/>
              </w:rPr>
            </w:pPr>
            <w:r w:rsidRPr="007C4203">
              <w:rPr>
                <w:rFonts w:ascii="Candara" w:hAnsi="Candara" w:cs="AL-Mohanad Bold" w:hint="cs"/>
                <w:bCs/>
                <w:sz w:val="28"/>
                <w:szCs w:val="28"/>
                <w:rtl/>
                <w:lang w:eastAsia="fr-CA"/>
              </w:rPr>
              <w:t>الرقم التسلسلي للوحدة</w:t>
            </w:r>
            <w:r w:rsidR="00AC39A5">
              <w:rPr>
                <w:rFonts w:ascii="Candara" w:hAnsi="Candara" w:cs="AL-Mohanad Bold" w:hint="cs"/>
                <w:bCs/>
                <w:sz w:val="28"/>
                <w:szCs w:val="28"/>
                <w:rtl/>
                <w:lang w:eastAsia="fr-CA"/>
              </w:rPr>
              <w:t xml:space="preserve"> : </w:t>
            </w:r>
          </w:p>
        </w:tc>
        <w:tc>
          <w:tcPr>
            <w:tcW w:w="6521" w:type="dxa"/>
            <w:tcBorders>
              <w:top w:val="single" w:sz="12" w:space="0" w:color="auto"/>
            </w:tcBorders>
          </w:tcPr>
          <w:p w:rsidR="00EE35FA" w:rsidRPr="00C41829" w:rsidRDefault="00B5658F" w:rsidP="00DE0BB5">
            <w:pPr>
              <w:spacing w:line="360" w:lineRule="auto"/>
              <w:rPr>
                <w:rFonts w:ascii="Candara" w:hAnsi="Candara"/>
                <w:b/>
                <w:caps/>
                <w:sz w:val="20"/>
                <w:szCs w:val="20"/>
                <w:lang w:eastAsia="fr-CA" w:bidi="ar-MA"/>
              </w:rPr>
            </w:pPr>
            <w:r>
              <w:rPr>
                <w:rFonts w:ascii="Candara" w:hAnsi="Candara" w:hint="cs"/>
                <w:b/>
                <w:caps/>
                <w:sz w:val="20"/>
                <w:szCs w:val="20"/>
                <w:rtl/>
                <w:lang w:eastAsia="fr-CA" w:bidi="ar-MA"/>
              </w:rPr>
              <w:t xml:space="preserve"> </w:t>
            </w:r>
          </w:p>
        </w:tc>
      </w:tr>
      <w:tr w:rsidR="00EE35FA" w:rsidRPr="00C41829" w:rsidTr="00DE0BB5">
        <w:trPr>
          <w:trHeight w:val="464"/>
          <w:jc w:val="center"/>
        </w:trPr>
        <w:tc>
          <w:tcPr>
            <w:tcW w:w="3244" w:type="dxa"/>
            <w:shd w:val="clear" w:color="auto" w:fill="F2F2F2"/>
            <w:vAlign w:val="center"/>
          </w:tcPr>
          <w:p w:rsidR="00EE35FA" w:rsidRPr="00C41829" w:rsidRDefault="00B5658F" w:rsidP="00DE0BB5">
            <w:pPr>
              <w:spacing w:line="360" w:lineRule="auto"/>
              <w:rPr>
                <w:rFonts w:ascii="Candara" w:hAnsi="Candara"/>
                <w:b/>
                <w:bCs/>
                <w:lang w:bidi="ar-MA"/>
              </w:rPr>
            </w:pPr>
            <w:r w:rsidRPr="007C4203">
              <w:rPr>
                <w:rFonts w:ascii="Candara" w:hAnsi="Candara" w:cs="AL-Mohanad Bold" w:hint="cs"/>
                <w:bCs/>
                <w:sz w:val="28"/>
                <w:szCs w:val="28"/>
                <w:rtl/>
                <w:lang w:eastAsia="fr-CA"/>
              </w:rPr>
              <w:t>عنوان الوحدة</w:t>
            </w:r>
            <w:r w:rsidR="00AC39A5">
              <w:rPr>
                <w:rFonts w:ascii="Candara" w:hAnsi="Candara" w:cs="AL-Mohanad Bold" w:hint="cs"/>
                <w:bCs/>
                <w:sz w:val="28"/>
                <w:szCs w:val="28"/>
                <w:rtl/>
                <w:lang w:eastAsia="fr-CA"/>
              </w:rPr>
              <w:t xml:space="preserve"> :</w:t>
            </w:r>
          </w:p>
        </w:tc>
        <w:tc>
          <w:tcPr>
            <w:tcW w:w="6521" w:type="dxa"/>
          </w:tcPr>
          <w:p w:rsidR="00EE35FA" w:rsidRPr="00AB4C5A" w:rsidRDefault="00AB4C5A" w:rsidP="00B5658F">
            <w:pPr>
              <w:spacing w:line="360" w:lineRule="auto"/>
              <w:rPr>
                <w:rFonts w:ascii="Candara" w:hAnsi="Candara"/>
                <w:b/>
                <w:caps/>
                <w:lang w:eastAsia="fr-CA" w:bidi="ar-MA"/>
              </w:rPr>
            </w:pPr>
            <w:r w:rsidRPr="00AB4C5A">
              <w:rPr>
                <w:rFonts w:ascii="Candara" w:hAnsi="Candara" w:hint="cs"/>
                <w:bCs/>
                <w:caps/>
                <w:rtl/>
                <w:lang w:eastAsia="fr-CA" w:bidi="ar-MA"/>
              </w:rPr>
              <w:t xml:space="preserve">أخلاقيات المهن / </w:t>
            </w:r>
            <w:r w:rsidRPr="00AB4C5A">
              <w:rPr>
                <w:rFonts w:ascii="Candara" w:hAnsi="Candara"/>
                <w:bCs/>
                <w:caps/>
                <w:lang w:eastAsia="fr-CA" w:bidi="ar-MA"/>
              </w:rPr>
              <w:t>Professional ethics</w:t>
            </w:r>
          </w:p>
        </w:tc>
      </w:tr>
    </w:tbl>
    <w:p w:rsidR="00EE35FA" w:rsidRPr="00C41829" w:rsidRDefault="00EE35FA" w:rsidP="00DE0BB5">
      <w:pPr>
        <w:jc w:val="lowKashida"/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jc w:val="lowKashida"/>
        <w:rPr>
          <w:rFonts w:ascii="Candara" w:hAnsi="Candara"/>
          <w:bCs/>
          <w:lang w:eastAsia="fr-CA" w:bidi="ar-MA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E35FA" w:rsidRPr="00172D66" w:rsidTr="007E0EA4">
        <w:tc>
          <w:tcPr>
            <w:tcW w:w="9779" w:type="dxa"/>
            <w:shd w:val="clear" w:color="auto" w:fill="auto"/>
          </w:tcPr>
          <w:p w:rsidR="00EE35FA" w:rsidRPr="00B5658F" w:rsidRDefault="00B5658F" w:rsidP="00B5658F">
            <w:pPr>
              <w:ind w:right="360"/>
              <w:jc w:val="center"/>
              <w:rPr>
                <w:rFonts w:ascii="Candara" w:hAnsi="Candara"/>
                <w:bCs/>
                <w:color w:val="2F5496"/>
                <w:sz w:val="36"/>
                <w:szCs w:val="36"/>
                <w:lang w:eastAsia="fr-CA" w:bidi="ar-MA"/>
              </w:rPr>
            </w:pPr>
            <w:r w:rsidRPr="00B5658F">
              <w:rPr>
                <w:rFonts w:cs="AL-Mohanad Bold" w:hint="cs"/>
                <w:b/>
                <w:bCs/>
                <w:color w:val="000080"/>
                <w:sz w:val="32"/>
                <w:szCs w:val="32"/>
                <w:rtl/>
              </w:rPr>
              <w:t>هام</w:t>
            </w:r>
          </w:p>
          <w:p w:rsidR="00B5658F" w:rsidRPr="00031460" w:rsidRDefault="00031460" w:rsidP="007F0D56">
            <w:pPr>
              <w:ind w:right="360"/>
              <w:jc w:val="center"/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يجب احترام </w:t>
            </w:r>
            <w:r w:rsidR="007F0D56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>تسلسل</w:t>
            </w:r>
            <w:r w:rsidR="00B5658F" w:rsidRPr="00031460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 الملفات الوصفية للوحدات </w:t>
            </w:r>
            <w:r w:rsidRPr="00031460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>وفقا</w:t>
            </w:r>
            <w:r w:rsidR="00B5658F" w:rsidRPr="00B5658F">
              <w:rPr>
                <w:rFonts w:cs="AL-Mohanad Bold" w:hint="cs"/>
                <w:b/>
                <w:bCs/>
                <w:color w:val="000080"/>
                <w:sz w:val="32"/>
                <w:szCs w:val="32"/>
                <w:rtl/>
              </w:rPr>
              <w:t xml:space="preserve"> </w:t>
            </w:r>
            <w:r w:rsidR="00100643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>لترتيب</w:t>
            </w:r>
            <w:r w:rsidR="00DE0BB5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ها </w:t>
            </w:r>
            <w:r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>المحدد</w:t>
            </w:r>
            <w:r w:rsidR="00B5658F"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 xml:space="preserve"> </w:t>
            </w:r>
            <w:r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>في ال</w:t>
            </w:r>
            <w:r w:rsidR="00B5658F"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 xml:space="preserve">جدول </w:t>
            </w:r>
            <w:r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 xml:space="preserve">بالفقرة </w:t>
            </w:r>
            <w:proofErr w:type="gramStart"/>
            <w:r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>الخامسة</w:t>
            </w:r>
            <w:r w:rsidR="00DE0BB5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 :</w:t>
            </w:r>
            <w:proofErr w:type="gramEnd"/>
            <w:r w:rsidR="00DE0BB5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 </w:t>
            </w:r>
            <w:r w:rsidR="00B5658F"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>" تنظيم وحدات المسلك"</w:t>
            </w:r>
          </w:p>
          <w:p w:rsidR="00EE35FA" w:rsidRPr="00E43D54" w:rsidRDefault="00EE35FA" w:rsidP="00031460">
            <w:pPr>
              <w:rPr>
                <w:rFonts w:ascii="Candara" w:hAnsi="Candara"/>
                <w:bCs/>
                <w:color w:val="2F5496"/>
                <w:rtl/>
                <w:lang w:eastAsia="fr-CA"/>
              </w:rPr>
            </w:pPr>
          </w:p>
        </w:tc>
      </w:tr>
    </w:tbl>
    <w:p w:rsidR="00EE35FA" w:rsidRDefault="00EE35FA" w:rsidP="00EE35FA">
      <w:pPr>
        <w:jc w:val="lowKashida"/>
        <w:rPr>
          <w:rFonts w:ascii="Candara" w:hAnsi="Candara"/>
          <w:bCs/>
          <w:lang w:eastAsia="fr-CA" w:bidi="ar-MA"/>
        </w:rPr>
      </w:pPr>
    </w:p>
    <w:p w:rsidR="00EE35FA" w:rsidRDefault="00EE35FA" w:rsidP="00EE35FA">
      <w:pPr>
        <w:jc w:val="lowKashida"/>
        <w:rPr>
          <w:rFonts w:ascii="Candara" w:hAnsi="Candara"/>
          <w:bCs/>
          <w:rtl/>
          <w:lang w:eastAsia="fr-CA" w:bidi="ar-MA"/>
        </w:rPr>
      </w:pPr>
    </w:p>
    <w:p w:rsidR="00031460" w:rsidRPr="00276413" w:rsidRDefault="00031460" w:rsidP="00EE35FA">
      <w:pPr>
        <w:jc w:val="lowKashida"/>
        <w:rPr>
          <w:rFonts w:ascii="Candara" w:hAnsi="Candara"/>
          <w:bCs/>
          <w:lang w:eastAsia="fr-CA" w:bidi="ar-MA"/>
        </w:rPr>
      </w:pPr>
    </w:p>
    <w:p w:rsidR="00EE35FA" w:rsidRPr="00476713" w:rsidRDefault="00724184" w:rsidP="00724184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rtl/>
          <w:lang w:eastAsia="fr-FR" w:bidi="ar-MA"/>
        </w:rPr>
        <w:t>وصف مختصر للوحدة</w:t>
      </w:r>
    </w:p>
    <w:p w:rsidR="00EE35FA" w:rsidRDefault="00EE35FA" w:rsidP="00EE35FA">
      <w:pPr>
        <w:pStyle w:val="Paragraphedeliste"/>
        <w:bidi w:val="0"/>
        <w:spacing w:line="240" w:lineRule="exact"/>
        <w:ind w:left="0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Pr="00E56BBD" w:rsidRDefault="00EE35FA" w:rsidP="00EE35FA">
      <w:pPr>
        <w:pStyle w:val="Paragraphedeliste"/>
        <w:bidi w:val="0"/>
        <w:spacing w:line="240" w:lineRule="exact"/>
        <w:ind w:left="0"/>
        <w:rPr>
          <w:rFonts w:ascii="Candara" w:hAnsi="Candara"/>
          <w:b/>
          <w:bCs/>
          <w:smallCaps/>
          <w:color w:val="FF0000"/>
          <w:lang w:eastAsia="fr-FR" w:bidi="ar-MA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4"/>
        <w:gridCol w:w="1926"/>
        <w:gridCol w:w="761"/>
        <w:gridCol w:w="1007"/>
        <w:gridCol w:w="1784"/>
      </w:tblGrid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724184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عنوان الوحدة 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AB4C5A" w:rsidRDefault="00AB4C5A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FF0000"/>
                <w:lang w:eastAsia="fr-FR" w:bidi="ar-MA"/>
              </w:rPr>
            </w:pPr>
            <w:r w:rsidRPr="00AB4C5A">
              <w:rPr>
                <w:rFonts w:ascii="Candara" w:hAnsi="Candara" w:hint="cs"/>
                <w:bCs/>
                <w:caps/>
                <w:rtl/>
                <w:lang w:eastAsia="fr-CA" w:bidi="ar-MA"/>
              </w:rPr>
              <w:t xml:space="preserve">أخلاقيات المهن / </w:t>
            </w:r>
            <w:r w:rsidRPr="00AB4C5A">
              <w:rPr>
                <w:rFonts w:ascii="Candara" w:hAnsi="Candara"/>
                <w:bCs/>
                <w:caps/>
                <w:lang w:eastAsia="fr-CA" w:bidi="ar-MA"/>
              </w:rPr>
              <w:t>Professional ethics</w:t>
            </w:r>
          </w:p>
        </w:tc>
      </w:tr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2A6260" w:rsidP="002A6260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لشعبة</w:t>
            </w:r>
            <w:r w:rsidR="00724184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 ال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ت</w:t>
            </w:r>
            <w:r w:rsidR="00724184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ي 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 w:bidi="ar-MA"/>
              </w:rPr>
              <w:t>تنتمي إلي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 w:bidi="ar-MA"/>
              </w:rPr>
              <w:t>ها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 w:bidi="ar-MA"/>
              </w:rPr>
              <w:t xml:space="preserve"> </w:t>
            </w:r>
            <w:r w:rsidR="00D5588E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الوحدة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="00724184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D14293" w:rsidRDefault="00EE35FA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FF0000"/>
                <w:sz w:val="20"/>
                <w:szCs w:val="20"/>
                <w:lang w:eastAsia="fr-FR" w:bidi="ar-MA"/>
              </w:rPr>
            </w:pPr>
          </w:p>
        </w:tc>
      </w:tr>
      <w:tr w:rsidR="002A6260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2A6260" w:rsidRPr="00D5588E" w:rsidRDefault="002A6260" w:rsidP="002A6260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الاسم والنسب 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لل</w:t>
            </w: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منسق البيداغوجي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للوحدة </w:t>
            </w: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2A6260" w:rsidRPr="00D14293" w:rsidRDefault="002A6260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FF0000"/>
                <w:sz w:val="20"/>
                <w:szCs w:val="20"/>
                <w:lang w:eastAsia="fr-FR" w:bidi="ar-MA"/>
              </w:rPr>
            </w:pPr>
          </w:p>
        </w:tc>
      </w:tr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2A6260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فصل برمجة الوحدة 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AB4C5A" w:rsidRDefault="00AB4C5A" w:rsidP="00AB4C5A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FF0000"/>
                <w:lang w:eastAsia="fr-FR" w:bidi="ar-MA"/>
              </w:rPr>
            </w:pPr>
            <w:r w:rsidRPr="00AB4C5A">
              <w:rPr>
                <w:rFonts w:ascii="Candara" w:hAnsi="Candara" w:hint="cs"/>
                <w:b/>
                <w:bCs/>
                <w:rtl/>
                <w:lang w:eastAsia="fr-FR" w:bidi="ar-MA"/>
              </w:rPr>
              <w:t>الفصل 1 أو الفصل 3</w:t>
            </w:r>
          </w:p>
        </w:tc>
      </w:tr>
      <w:tr w:rsidR="002A6260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2A6260" w:rsidRPr="00D5588E" w:rsidRDefault="002A6260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طبيعة الوحدة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2A6260" w:rsidRPr="00AB4C5A" w:rsidRDefault="00AB4C5A" w:rsidP="008848B3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FF0000"/>
                <w:lang w:eastAsia="fr-FR" w:bidi="ar-MA"/>
              </w:rPr>
            </w:pPr>
            <w:r w:rsidRPr="00AB4C5A">
              <w:rPr>
                <w:rFonts w:ascii="Candara" w:hAnsi="Candara" w:hint="cs"/>
                <w:b/>
                <w:bCs/>
                <w:rtl/>
                <w:lang w:eastAsia="fr-FR" w:bidi="ar-MA"/>
              </w:rPr>
              <w:t xml:space="preserve">وحدة </w:t>
            </w:r>
            <w:r w:rsidR="008848B3">
              <w:rPr>
                <w:rFonts w:ascii="Candara" w:hAnsi="Candara" w:hint="cs"/>
                <w:b/>
                <w:bCs/>
                <w:rtl/>
                <w:lang w:eastAsia="fr-FR" w:bidi="ar-MA"/>
              </w:rPr>
              <w:t>عامة للا</w:t>
            </w:r>
            <w:r w:rsidRPr="00AB4C5A">
              <w:rPr>
                <w:rFonts w:ascii="Candara" w:hAnsi="Candara" w:hint="cs"/>
                <w:b/>
                <w:bCs/>
                <w:rtl/>
                <w:lang w:eastAsia="fr-FR" w:bidi="ar-MA"/>
              </w:rPr>
              <w:t>نفتاح</w:t>
            </w:r>
          </w:p>
        </w:tc>
      </w:tr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724184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عدد الأرصدة القياسية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المخصصة للوحدة : 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D14293" w:rsidRDefault="003A7EB2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FF0000"/>
                <w:sz w:val="20"/>
                <w:szCs w:val="20"/>
                <w:lang w:eastAsia="fr-FR" w:bidi="ar-MA"/>
              </w:rPr>
            </w:pPr>
            <w:r w:rsidRPr="003A7EB2">
              <w:rPr>
                <w:rFonts w:ascii="Candara" w:hAnsi="Candara" w:hint="cs"/>
                <w:b/>
                <w:bCs/>
                <w:rtl/>
                <w:lang w:eastAsia="fr-FR" w:bidi="ar-MA"/>
              </w:rPr>
              <w:t>3 نقاط</w:t>
            </w:r>
            <w:bookmarkStart w:id="0" w:name="_GoBack"/>
            <w:bookmarkEnd w:id="0"/>
          </w:p>
        </w:tc>
      </w:tr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724184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المعارف اللازم اكتسابها مسبقا (تحديد الوحدة أو الوحدات اللازم استيفاؤها مسبقا وكذا الفصل المعني):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D14293" w:rsidRDefault="00EE35FA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FF0000"/>
                <w:sz w:val="20"/>
                <w:szCs w:val="20"/>
                <w:lang w:eastAsia="fr-FR" w:bidi="ar-MA"/>
              </w:rPr>
            </w:pPr>
          </w:p>
        </w:tc>
      </w:tr>
      <w:tr w:rsidR="00EE35FA" w:rsidRPr="00D14293" w:rsidTr="002A6260">
        <w:trPr>
          <w:trHeight w:val="696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2A6260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لغة أو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لغات تدريس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الوحدة 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D14293" w:rsidRDefault="00EE35FA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FF0000"/>
                <w:sz w:val="20"/>
                <w:szCs w:val="20"/>
                <w:lang w:eastAsia="fr-FR" w:bidi="ar-MA"/>
              </w:rPr>
            </w:pPr>
          </w:p>
        </w:tc>
      </w:tr>
      <w:tr w:rsidR="00E317B5" w:rsidRPr="00D14293" w:rsidTr="002A6260">
        <w:trPr>
          <w:trHeight w:val="506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E317B5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طرق تدريس 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الوحدة </w:t>
            </w: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EE35FA" w:rsidRPr="00AB4C5A" w:rsidRDefault="00AB4C5A" w:rsidP="00AB4C5A">
            <w:pPr>
              <w:spacing w:line="240" w:lineRule="exact"/>
              <w:ind w:left="360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>
              <w:rPr>
                <w:rFonts w:ascii="Wingdings" w:hAnsi="Wingdings" w:cs="Sakkal Majalla"/>
                <w:highlight w:val="lightGray"/>
                <w:lang w:eastAsia="fr-FR" w:bidi="ar-MA"/>
              </w:rPr>
              <w:sym w:font="Wingdings" w:char="F078"/>
            </w:r>
            <w:r w:rsidR="00E317B5" w:rsidRPr="00AB4C5A">
              <w:rPr>
                <w:rFonts w:ascii="Sakkal Majalla" w:hAnsi="Sakkal Majalla" w:cs="Sakkal Majalla"/>
                <w:rtl/>
                <w:lang w:eastAsia="fr-FR" w:bidi="ar-MA"/>
              </w:rPr>
              <w:t>حضوري</w:t>
            </w:r>
          </w:p>
        </w:tc>
        <w:tc>
          <w:tcPr>
            <w:tcW w:w="1768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1"/>
              </w:numPr>
              <w:spacing w:line="240" w:lineRule="exact"/>
              <w:ind w:left="287" w:hanging="283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عن بعد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1"/>
              </w:numPr>
              <w:spacing w:line="240" w:lineRule="exact"/>
              <w:ind w:left="287" w:hanging="283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هجين</w:t>
            </w:r>
          </w:p>
        </w:tc>
      </w:tr>
      <w:tr w:rsidR="00D5588E" w:rsidRPr="00D14293" w:rsidTr="002A6260">
        <w:trPr>
          <w:trHeight w:val="506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D5588E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ال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تكوين بالتناوب :</w:t>
            </w:r>
          </w:p>
        </w:tc>
        <w:tc>
          <w:tcPr>
            <w:tcW w:w="2687" w:type="dxa"/>
            <w:gridSpan w:val="2"/>
            <w:shd w:val="clear" w:color="auto" w:fill="auto"/>
            <w:vAlign w:val="center"/>
          </w:tcPr>
          <w:p w:rsidR="00EE35FA" w:rsidRPr="00AB4C5A" w:rsidRDefault="00AB4C5A" w:rsidP="00AB4C5A">
            <w:pPr>
              <w:spacing w:line="240" w:lineRule="exact"/>
              <w:ind w:left="360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>
              <w:rPr>
                <w:rFonts w:ascii="Wingdings" w:hAnsi="Wingdings" w:cs="Sakkal Majalla"/>
                <w:highlight w:val="lightGray"/>
                <w:lang w:eastAsia="fr-FR" w:bidi="ar-MA"/>
              </w:rPr>
              <w:sym w:font="Wingdings" w:char="F078"/>
            </w:r>
            <w:r w:rsidR="00E317B5" w:rsidRPr="00AB4C5A">
              <w:rPr>
                <w:rFonts w:ascii="Sakkal Majalla" w:hAnsi="Sakkal Majalla" w:cs="Sakkal Majalla"/>
                <w:rtl/>
                <w:lang w:eastAsia="fr-FR" w:bidi="ar-MA"/>
              </w:rPr>
              <w:t>نعم</w:t>
            </w:r>
          </w:p>
        </w:tc>
        <w:tc>
          <w:tcPr>
            <w:tcW w:w="2791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1"/>
              </w:numPr>
              <w:spacing w:line="240" w:lineRule="exact"/>
              <w:ind w:left="287" w:hanging="283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لا</w:t>
            </w:r>
          </w:p>
        </w:tc>
      </w:tr>
      <w:tr w:rsidR="00D5588E" w:rsidRPr="00D14293" w:rsidTr="002A6260">
        <w:trPr>
          <w:trHeight w:val="506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BB6187" w:rsidP="00BB6187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الوحدة 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توفر حركية الطلبة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="002A6260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( وطنيا أو دوليا) 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: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 </w:t>
            </w:r>
          </w:p>
        </w:tc>
        <w:tc>
          <w:tcPr>
            <w:tcW w:w="2687" w:type="dxa"/>
            <w:gridSpan w:val="2"/>
            <w:shd w:val="clear" w:color="auto" w:fill="auto"/>
            <w:vAlign w:val="center"/>
          </w:tcPr>
          <w:p w:rsidR="00EE35FA" w:rsidRPr="00AB4C5A" w:rsidRDefault="00AB4C5A" w:rsidP="00AB4C5A">
            <w:pPr>
              <w:spacing w:line="240" w:lineRule="exact"/>
              <w:ind w:left="360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>
              <w:rPr>
                <w:rFonts w:ascii="Wingdings" w:hAnsi="Wingdings" w:cs="Sakkal Majalla"/>
                <w:highlight w:val="lightGray"/>
                <w:lang w:eastAsia="fr-FR" w:bidi="ar-MA"/>
              </w:rPr>
              <w:sym w:font="Wingdings" w:char="F078"/>
            </w:r>
            <w:r w:rsidR="00E317B5" w:rsidRPr="00AB4C5A">
              <w:rPr>
                <w:rFonts w:ascii="Sakkal Majalla" w:hAnsi="Sakkal Majalla" w:cs="Sakkal Majalla"/>
                <w:rtl/>
                <w:lang w:eastAsia="fr-FR" w:bidi="ar-MA"/>
              </w:rPr>
              <w:t>نعم</w:t>
            </w:r>
          </w:p>
        </w:tc>
        <w:tc>
          <w:tcPr>
            <w:tcW w:w="2791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1"/>
              </w:numPr>
              <w:spacing w:line="240" w:lineRule="exact"/>
              <w:ind w:left="287" w:hanging="283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لا</w:t>
            </w:r>
          </w:p>
        </w:tc>
      </w:tr>
      <w:tr w:rsidR="00EE35FA" w:rsidRPr="00D14293" w:rsidTr="002A6260">
        <w:trPr>
          <w:trHeight w:val="428"/>
          <w:jc w:val="center"/>
        </w:trPr>
        <w:tc>
          <w:tcPr>
            <w:tcW w:w="3584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E35FA" w:rsidRPr="00D5588E" w:rsidRDefault="00BB6187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المعارف و</w:t>
            </w:r>
            <w:r w:rsidR="00E317B5"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المهارات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="00E317B5"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المراد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="00E317B5"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تحصيلها 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من الوحدة </w:t>
            </w:r>
            <w:r w:rsidR="00E317B5"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5478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E35FA" w:rsidRPr="00AB4C5A" w:rsidRDefault="00EE35FA" w:rsidP="007E0EA4">
            <w:pPr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AB4C5A" w:rsidRPr="00AB4C5A" w:rsidRDefault="00AB4C5A" w:rsidP="00AB4C5A">
            <w:pPr>
              <w:pStyle w:val="Paragraphedeliste"/>
              <w:numPr>
                <w:ilvl w:val="0"/>
                <w:numId w:val="13"/>
              </w:numPr>
              <w:spacing w:line="360" w:lineRule="auto"/>
              <w:jc w:val="both"/>
              <w:rPr>
                <w:rFonts w:ascii="Sakkal Majalla" w:hAnsi="Sakkal Majalla" w:cs="Sakkal Majalla"/>
                <w:b/>
                <w:bCs/>
                <w:lang w:eastAsia="fr-FR" w:bidi="ar-MA"/>
              </w:rPr>
            </w:pPr>
            <w:r w:rsidRPr="00AB4C5A">
              <w:rPr>
                <w:rFonts w:ascii="Sakkal Majalla" w:hAnsi="Sakkal Majalla" w:cs="Sakkal Majalla"/>
                <w:b/>
                <w:bCs/>
                <w:rtl/>
                <w:lang w:eastAsia="fr-FR" w:bidi="ar-MA"/>
              </w:rPr>
              <w:t>استيعاب</w:t>
            </w:r>
            <w:r w:rsidRPr="00AB4C5A">
              <w:rPr>
                <w:rFonts w:ascii="Sakkal Majalla" w:hAnsi="Sakkal Majalla" w:cs="Sakkal Majalla" w:hint="cs"/>
                <w:b/>
                <w:bCs/>
                <w:rtl/>
                <w:lang w:eastAsia="fr-FR" w:bidi="ar-MA"/>
              </w:rPr>
              <w:t xml:space="preserve"> الطالب</w:t>
            </w:r>
            <w:r w:rsidRPr="00AB4C5A">
              <w:rPr>
                <w:rFonts w:ascii="Sakkal Majalla" w:hAnsi="Sakkal Majalla" w:cs="Sakkal Majalla"/>
                <w:b/>
                <w:bCs/>
                <w:rtl/>
                <w:lang w:eastAsia="fr-FR" w:bidi="ar-MA"/>
              </w:rPr>
              <w:t xml:space="preserve"> </w:t>
            </w:r>
            <w:r w:rsidRPr="00AB4C5A">
              <w:rPr>
                <w:rFonts w:ascii="Sakkal Majalla" w:hAnsi="Sakkal Majalla" w:cs="Sakkal Majalla" w:hint="cs"/>
                <w:b/>
                <w:bCs/>
                <w:rtl/>
                <w:lang w:eastAsia="fr-FR" w:bidi="ar-MA"/>
              </w:rPr>
              <w:t>ل</w:t>
            </w:r>
            <w:r w:rsidRPr="00AB4C5A">
              <w:rPr>
                <w:rFonts w:ascii="Sakkal Majalla" w:hAnsi="Sakkal Majalla" w:cs="Sakkal Majalla"/>
                <w:b/>
                <w:bCs/>
                <w:rtl/>
                <w:lang w:eastAsia="fr-FR" w:bidi="ar-MA"/>
              </w:rPr>
              <w:t>أهمية الأخلاق في بيئية العمل.</w:t>
            </w:r>
          </w:p>
          <w:p w:rsidR="00AB4C5A" w:rsidRPr="00AB4C5A" w:rsidRDefault="00AB4C5A" w:rsidP="00AB4C5A">
            <w:pPr>
              <w:pStyle w:val="Paragraphedeliste"/>
              <w:numPr>
                <w:ilvl w:val="0"/>
                <w:numId w:val="13"/>
              </w:numPr>
              <w:spacing w:line="360" w:lineRule="auto"/>
              <w:jc w:val="both"/>
              <w:rPr>
                <w:rFonts w:ascii="Sakkal Majalla" w:hAnsi="Sakkal Majalla" w:cs="Sakkal Majalla"/>
                <w:b/>
                <w:bCs/>
                <w:rtl/>
                <w:lang w:eastAsia="fr-FR" w:bidi="ar-MA"/>
              </w:rPr>
            </w:pPr>
            <w:r w:rsidRPr="00AB4C5A">
              <w:rPr>
                <w:rFonts w:ascii="Sakkal Majalla" w:hAnsi="Sakkal Majalla" w:cs="Sakkal Majalla" w:hint="cs"/>
                <w:b/>
                <w:bCs/>
                <w:rtl/>
                <w:lang w:eastAsia="fr-FR" w:bidi="ar-MA"/>
              </w:rPr>
              <w:t>معرفة الطالب للأسس الدينية والقانونية والإدارية والمجتمعية والقيمية لأخلاقيات ممارسة المهن.</w:t>
            </w:r>
          </w:p>
          <w:p w:rsidR="00AB4C5A" w:rsidRPr="00AB4C5A" w:rsidRDefault="00AB4C5A" w:rsidP="00AB4C5A">
            <w:pPr>
              <w:pStyle w:val="Paragraphedeliste"/>
              <w:numPr>
                <w:ilvl w:val="0"/>
                <w:numId w:val="13"/>
              </w:numPr>
              <w:spacing w:line="360" w:lineRule="auto"/>
              <w:jc w:val="both"/>
              <w:rPr>
                <w:rFonts w:ascii="Sakkal Majalla" w:hAnsi="Sakkal Majalla" w:cs="Sakkal Majalla"/>
                <w:b/>
                <w:bCs/>
                <w:rtl/>
                <w:lang w:eastAsia="fr-FR" w:bidi="ar-MA"/>
              </w:rPr>
            </w:pPr>
            <w:r w:rsidRPr="00AB4C5A">
              <w:rPr>
                <w:rFonts w:ascii="Sakkal Majalla" w:hAnsi="Sakkal Majalla" w:cs="Sakkal Majalla" w:hint="cs"/>
                <w:b/>
                <w:bCs/>
                <w:rtl/>
                <w:lang w:eastAsia="fr-FR" w:bidi="ar-MA"/>
              </w:rPr>
              <w:t>تعلم الطالب لمهارات وأخلاقيات التعامل مع المرتفقين في بعض المهن (حسب التخصص: الصحية والتربوية والإدارية ...الخ).</w:t>
            </w:r>
          </w:p>
          <w:p w:rsidR="00AB4C5A" w:rsidRPr="00AB4C5A" w:rsidRDefault="00AB4C5A" w:rsidP="00AB4C5A">
            <w:pPr>
              <w:pStyle w:val="Paragraphedeliste"/>
              <w:numPr>
                <w:ilvl w:val="0"/>
                <w:numId w:val="13"/>
              </w:numPr>
              <w:spacing w:line="360" w:lineRule="auto"/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eastAsia="fr-FR" w:bidi="ar-MA"/>
              </w:rPr>
            </w:pPr>
            <w:r w:rsidRPr="00AB4C5A">
              <w:rPr>
                <w:rFonts w:ascii="Sakkal Majalla" w:hAnsi="Sakkal Majalla" w:cs="Sakkal Majalla" w:hint="cs"/>
                <w:b/>
                <w:bCs/>
                <w:rtl/>
                <w:lang w:eastAsia="fr-FR" w:bidi="ar-MA"/>
              </w:rPr>
              <w:t>إدراك الطالب لأهمية وجدوى احترام مواثيق المهن والحرف والوظائف.</w:t>
            </w:r>
            <w:r w:rsidRPr="00AB4C5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eastAsia="fr-FR" w:bidi="ar-MA"/>
              </w:rPr>
              <w:t xml:space="preserve"> </w:t>
            </w:r>
          </w:p>
          <w:p w:rsidR="00AB4C5A" w:rsidRPr="00AB4C5A" w:rsidRDefault="00AB4C5A" w:rsidP="00AB4C5A">
            <w:pPr>
              <w:pStyle w:val="Paragraphedeliste"/>
              <w:numPr>
                <w:ilvl w:val="0"/>
                <w:numId w:val="13"/>
              </w:numPr>
              <w:spacing w:line="360" w:lineRule="auto"/>
              <w:jc w:val="both"/>
              <w:rPr>
                <w:rFonts w:ascii="Sakkal Majalla" w:hAnsi="Sakkal Majalla" w:cs="Sakkal Majalla"/>
                <w:b/>
                <w:bCs/>
                <w:lang w:eastAsia="fr-FR" w:bidi="ar-MA"/>
              </w:rPr>
            </w:pPr>
            <w:r w:rsidRPr="00AB4C5A">
              <w:rPr>
                <w:rFonts w:ascii="Sakkal Majalla" w:hAnsi="Sakkal Majalla" w:cs="Sakkal Majalla" w:hint="cs"/>
                <w:b/>
                <w:bCs/>
                <w:rtl/>
                <w:lang w:eastAsia="fr-FR" w:bidi="ar-MA"/>
              </w:rPr>
              <w:t xml:space="preserve">تدرب الطالب على الالتزام بأخلاقيات المهن وتنمية </w:t>
            </w:r>
            <w:r w:rsidRPr="00AB4C5A">
              <w:rPr>
                <w:rFonts w:ascii="Sakkal Majalla" w:hAnsi="Sakkal Majalla" w:cs="Sakkal Majalla"/>
                <w:b/>
                <w:bCs/>
                <w:rtl/>
                <w:lang w:eastAsia="fr-FR" w:bidi="ar-MA"/>
              </w:rPr>
              <w:t>شعور</w:t>
            </w:r>
            <w:r w:rsidRPr="00AB4C5A">
              <w:rPr>
                <w:rFonts w:ascii="Sakkal Majalla" w:hAnsi="Sakkal Majalla" w:cs="Sakkal Majalla" w:hint="cs"/>
                <w:b/>
                <w:bCs/>
                <w:rtl/>
                <w:lang w:eastAsia="fr-FR" w:bidi="ar-MA"/>
              </w:rPr>
              <w:t xml:space="preserve"> المسؤولية الأخلاقية في الممارسة المهنية لديه.</w:t>
            </w:r>
          </w:p>
          <w:p w:rsidR="00EE35FA" w:rsidRPr="00AB4C5A" w:rsidRDefault="00EE35FA" w:rsidP="00AB4C5A">
            <w:pPr>
              <w:pStyle w:val="Paragraphedeliste"/>
              <w:bidi w:val="0"/>
              <w:spacing w:line="360" w:lineRule="auto"/>
              <w:jc w:val="both"/>
              <w:rPr>
                <w:rFonts w:ascii="Candara" w:hAnsi="Candara" w:cs="Verdana,Bold"/>
                <w:b/>
                <w:bCs/>
                <w:sz w:val="28"/>
                <w:szCs w:val="28"/>
                <w:lang w:eastAsia="fr-FR" w:bidi="ar-MA"/>
              </w:rPr>
            </w:pPr>
          </w:p>
          <w:p w:rsidR="00EE35FA" w:rsidRPr="00AB4C5A" w:rsidRDefault="00EE35FA" w:rsidP="00AB4C5A">
            <w:pPr>
              <w:pStyle w:val="Paragraphedeliste"/>
              <w:bidi w:val="0"/>
              <w:spacing w:line="360" w:lineRule="auto"/>
              <w:jc w:val="both"/>
              <w:rPr>
                <w:rFonts w:ascii="Candara" w:hAnsi="Candara" w:cs="Verdana,Bold"/>
                <w:b/>
                <w:bCs/>
                <w:sz w:val="28"/>
                <w:szCs w:val="28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Pr="00D14293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i/>
          <w:iCs/>
          <w:sz w:val="20"/>
          <w:szCs w:val="20"/>
          <w:lang w:eastAsia="fr-FR" w:bidi="ar-MA"/>
        </w:rPr>
      </w:pP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rtl/>
          <w:lang w:eastAsia="fr-FR" w:bidi="ar-MA"/>
        </w:rPr>
      </w:pPr>
    </w:p>
    <w:p w:rsidR="00BD3475" w:rsidRDefault="00BD3475">
      <w:pPr>
        <w:bidi w:val="0"/>
        <w:spacing w:after="160" w:line="259" w:lineRule="auto"/>
        <w:rPr>
          <w:rFonts w:ascii="Candara" w:hAnsi="Candara"/>
          <w:b/>
          <w:bCs/>
          <w:smallCaps/>
          <w:color w:val="FF0000"/>
          <w:lang w:eastAsia="fr-FR" w:bidi="ar-MA"/>
        </w:rPr>
      </w:pPr>
      <w:r>
        <w:rPr>
          <w:rFonts w:ascii="Candara" w:hAnsi="Candara"/>
          <w:b/>
          <w:bCs/>
          <w:smallCaps/>
          <w:color w:val="FF0000"/>
          <w:lang w:eastAsia="fr-FR" w:bidi="ar-MA"/>
        </w:rPr>
        <w:br w:type="page"/>
      </w:r>
    </w:p>
    <w:p w:rsidR="00EE35FA" w:rsidRPr="00476713" w:rsidRDefault="009B32C3" w:rsidP="009B32C3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lastRenderedPageBreak/>
        <w:t>الغلاف الزمني</w:t>
      </w:r>
    </w:p>
    <w:p w:rsidR="009B32C3" w:rsidRPr="00BD3475" w:rsidRDefault="009B32C3" w:rsidP="009B32C3">
      <w:pPr>
        <w:spacing w:line="276" w:lineRule="auto"/>
        <w:jc w:val="center"/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</w:pP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(تكون الأعمال التوجيهية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أو الأشغال التطبيقية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أو الأنشطة التطبيقية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إلزامية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ابتداء من الفصل الثالث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في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الوحدات التي تستلزم ذلك. الغلاف الزمني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لل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أشغال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تطبيقية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يمثل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نسبة لا تقل على </w:t>
      </w:r>
      <w:r w:rsidRPr="00BD3475"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  <w:t>%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>20</w:t>
      </w:r>
      <w:r w:rsidRPr="00BD3475"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  <w:t xml:space="preserve">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من الغلاف الزمني الإجمالي للوحدة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المعنية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>).</w:t>
      </w:r>
    </w:p>
    <w:p w:rsidR="009B32C3" w:rsidRDefault="009B32C3" w:rsidP="009B32C3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rtl/>
          <w:lang w:eastAsia="fr-FR" w:bidi="ar-MA"/>
        </w:rPr>
      </w:pPr>
    </w:p>
    <w:tbl>
      <w:tblPr>
        <w:bidiVisual/>
        <w:tblW w:w="992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2"/>
        <w:gridCol w:w="1843"/>
        <w:gridCol w:w="1843"/>
        <w:gridCol w:w="1833"/>
        <w:gridCol w:w="2532"/>
      </w:tblGrid>
      <w:tr w:rsidR="00BD3475" w:rsidRPr="005F5AA1" w:rsidTr="00BD3475">
        <w:trPr>
          <w:jc w:val="center"/>
        </w:trPr>
        <w:tc>
          <w:tcPr>
            <w:tcW w:w="187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3A4B92" w:rsidRDefault="00BD3475" w:rsidP="000D7593">
            <w:pPr>
              <w:jc w:val="center"/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</w:p>
        </w:tc>
        <w:tc>
          <w:tcPr>
            <w:tcW w:w="5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3A4B92" w:rsidRDefault="00BD3475" w:rsidP="000D7593">
            <w:pPr>
              <w:jc w:val="center"/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طرق التدريس</w:t>
            </w:r>
          </w:p>
        </w:tc>
        <w:tc>
          <w:tcPr>
            <w:tcW w:w="2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3A4B92" w:rsidRDefault="00BD3475" w:rsidP="000D7593">
            <w:pPr>
              <w:jc w:val="center"/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>الغلاف الزم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ني الاجمالي</w:t>
            </w:r>
            <w:r w:rsidRPr="005F5AA1">
              <w:rPr>
                <w:rFonts w:ascii="Candara" w:hAnsi="Candara" w:cs="AL-Mohanad Bold" w:hint="cs"/>
                <w:b/>
                <w:bCs/>
                <w:rtl/>
              </w:rPr>
              <w:t xml:space="preserve"> 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للوحدة</w:t>
            </w:r>
          </w:p>
        </w:tc>
      </w:tr>
      <w:tr w:rsidR="00BD3475" w:rsidRPr="005F5AA1" w:rsidTr="00BD3475">
        <w:trPr>
          <w:jc w:val="center"/>
        </w:trPr>
        <w:tc>
          <w:tcPr>
            <w:tcW w:w="18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F5AA1" w:rsidRDefault="00BD3475" w:rsidP="000D7593">
            <w:pPr>
              <w:jc w:val="center"/>
              <w:rPr>
                <w:rFonts w:ascii="Candara" w:hAnsi="Candara" w:cs="AL-Mohanad Bold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00B2B" w:rsidRDefault="00BD3475" w:rsidP="000D7593">
            <w:pPr>
              <w:jc w:val="center"/>
              <w:rPr>
                <w:rFonts w:ascii="Candara" w:hAnsi="Candara" w:cs="AL-Mohanad Bold"/>
                <w:b/>
                <w:lang w:eastAsia="fr-CA"/>
              </w:rPr>
            </w:pPr>
            <w:r>
              <w:rPr>
                <w:rFonts w:ascii="Candara" w:hAnsi="Candara" w:cs="AL-Mohanad Bold" w:hint="cs"/>
                <w:bCs/>
                <w:rtl/>
              </w:rPr>
              <w:t>حضوري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00B2B" w:rsidRDefault="00BD3475" w:rsidP="000D7593">
            <w:pPr>
              <w:jc w:val="center"/>
              <w:rPr>
                <w:rFonts w:ascii="Candara" w:hAnsi="Candara" w:cs="AL-Mohanad Bold"/>
                <w:b/>
                <w:lang w:eastAsia="fr-CA"/>
              </w:rPr>
            </w:pPr>
            <w:r>
              <w:rPr>
                <w:rFonts w:ascii="Candara" w:hAnsi="Candara" w:cs="AL-Mohanad Bold" w:hint="cs"/>
                <w:bCs/>
                <w:rtl/>
              </w:rPr>
              <w:t>عن بعد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F5AA1" w:rsidRDefault="00BD3475" w:rsidP="000D7593">
            <w:pPr>
              <w:jc w:val="center"/>
              <w:rPr>
                <w:rFonts w:ascii="Candara" w:hAnsi="Candara" w:cs="AL-Mohanad Bold"/>
                <w:b/>
                <w:lang w:eastAsia="fr-CA"/>
              </w:rPr>
            </w:pPr>
            <w:r>
              <w:rPr>
                <w:rFonts w:ascii="Candara" w:hAnsi="Candara" w:cs="AL-Mohanad Bold" w:hint="cs"/>
                <w:bCs/>
                <w:rtl/>
              </w:rPr>
              <w:t>بالتناوب</w:t>
            </w:r>
          </w:p>
        </w:tc>
        <w:tc>
          <w:tcPr>
            <w:tcW w:w="2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F5AA1" w:rsidRDefault="00BD3475" w:rsidP="000D7593">
            <w:pPr>
              <w:jc w:val="center"/>
              <w:rPr>
                <w:rFonts w:ascii="Candara" w:hAnsi="Candara" w:cs="AL-Mohanad Bold"/>
                <w:b/>
                <w:bCs/>
              </w:rPr>
            </w:pPr>
          </w:p>
        </w:tc>
      </w:tr>
      <w:tr w:rsidR="00BD3475" w:rsidRPr="000B0289" w:rsidTr="00BD3475">
        <w:trPr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B0289" w:rsidRDefault="00BD3475" w:rsidP="00BD3475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>الغلاف الزم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ني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A4C08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 w:rsidRPr="005A4C08">
              <w:rPr>
                <w:rFonts w:ascii="Candara" w:hAnsi="Candara" w:hint="cs"/>
                <w:b/>
                <w:bCs/>
                <w:sz w:val="22"/>
                <w:szCs w:val="22"/>
                <w:rtl/>
                <w:lang w:bidi="ar-MA"/>
              </w:rPr>
              <w:t>48 ساعة</w:t>
            </w:r>
          </w:p>
        </w:tc>
      </w:tr>
      <w:tr w:rsidR="00BD3475" w:rsidRPr="00BE61F2" w:rsidTr="00BD3475">
        <w:trPr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75" w:rsidRPr="003A4B92" w:rsidRDefault="00BD3475" w:rsidP="00BD3475">
            <w:pPr>
              <w:jc w:val="center"/>
              <w:rPr>
                <w:rFonts w:ascii="Candara" w:hAnsi="Candara" w:cs="AL-Mohanad Bold"/>
                <w:bCs/>
                <w:sz w:val="28"/>
                <w:szCs w:val="28"/>
              </w:rPr>
            </w:pPr>
            <w:r w:rsidRPr="003A4B92">
              <w:rPr>
                <w:rFonts w:ascii="Candara" w:hAnsi="Candara" w:cs="AL-Mohanad Bold" w:hint="cs"/>
                <w:bCs/>
                <w:sz w:val="28"/>
                <w:szCs w:val="28"/>
                <w:rtl/>
              </w:rPr>
              <w:t xml:space="preserve">النسبة </w:t>
            </w:r>
            <w:proofErr w:type="spellStart"/>
            <w:r w:rsidRPr="003A4B92">
              <w:rPr>
                <w:rFonts w:ascii="Candara" w:hAnsi="Candara" w:cs="AL-Mohanad Bold" w:hint="cs"/>
                <w:bCs/>
                <w:sz w:val="28"/>
                <w:szCs w:val="28"/>
                <w:rtl/>
              </w:rPr>
              <w:t>المؤوية</w:t>
            </w:r>
            <w:proofErr w:type="spellEnd"/>
            <w:r w:rsidRPr="003A4B92">
              <w:rPr>
                <w:rFonts w:ascii="Candara" w:hAnsi="Candara" w:cs="AL-Mohanad Bold"/>
                <w:bCs/>
                <w:sz w:val="28"/>
                <w:szCs w:val="28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A4C08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 w:rsidRPr="005A4C08"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  <w:t>100%</w:t>
            </w:r>
          </w:p>
        </w:tc>
      </w:tr>
    </w:tbl>
    <w:p w:rsidR="00BD3475" w:rsidRDefault="00BD3475" w:rsidP="00BD3475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rtl/>
          <w:lang w:eastAsia="fr-FR" w:bidi="ar-MA"/>
        </w:rPr>
      </w:pPr>
    </w:p>
    <w:p w:rsidR="00BD3475" w:rsidRDefault="00BD3475" w:rsidP="00BD3475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tbl>
      <w:tblPr>
        <w:bidiVisual/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2"/>
        <w:gridCol w:w="723"/>
        <w:gridCol w:w="699"/>
        <w:gridCol w:w="850"/>
        <w:gridCol w:w="1003"/>
        <w:gridCol w:w="992"/>
        <w:gridCol w:w="851"/>
        <w:gridCol w:w="1123"/>
        <w:gridCol w:w="1287"/>
      </w:tblGrid>
      <w:tr w:rsidR="008B2117" w:rsidTr="00044339">
        <w:trPr>
          <w:jc w:val="center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2117" w:rsidRDefault="00BA5DF7" w:rsidP="007E0EA4">
            <w:pPr>
              <w:bidi w:val="0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مكونات الوحدة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BE61F2">
              <w:rPr>
                <w:rFonts w:ascii="Candara" w:hAnsi="Candara" w:cs="AL-Mohanad Bold" w:hint="cs"/>
                <w:bCs/>
                <w:rtl/>
              </w:rPr>
              <w:t>دروس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000B2B">
              <w:rPr>
                <w:rFonts w:ascii="Candara" w:hAnsi="Candara" w:cs="AL-Mohanad Bold" w:hint="cs"/>
                <w:bCs/>
                <w:rtl/>
              </w:rPr>
              <w:t>أعمال توجيهية</w:t>
            </w:r>
          </w:p>
        </w:tc>
        <w:tc>
          <w:tcPr>
            <w:tcW w:w="1003" w:type="dxa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7E0EA4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000B2B">
              <w:rPr>
                <w:rFonts w:ascii="Candara" w:hAnsi="Candara" w:cs="AL-Mohanad Bold" w:hint="cs"/>
                <w:bCs/>
                <w:rtl/>
              </w:rPr>
              <w:t>أشغال تطبيقية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8B2117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  <w:lang w:eastAsia="fr-CA" w:bidi="ar-MA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 xml:space="preserve">أنشطة تطبيقية </w:t>
            </w:r>
            <w:r>
              <w:rPr>
                <w:rFonts w:ascii="Candara" w:hAnsi="Candara" w:cs="AL-Mohanad Bold" w:hint="cs"/>
                <w:i/>
                <w:iCs/>
                <w:rtl/>
              </w:rPr>
              <w:t>(</w:t>
            </w:r>
            <w:r w:rsidRPr="008B2117">
              <w:rPr>
                <w:rFonts w:ascii="Candara" w:hAnsi="Candara" w:cs="AL-Mohanad Bold" w:hint="cs"/>
                <w:i/>
                <w:iCs/>
                <w:sz w:val="20"/>
                <w:szCs w:val="20"/>
                <w:rtl/>
              </w:rPr>
              <w:t>عمل</w:t>
            </w:r>
            <w:r w:rsidRPr="008B2117">
              <w:rPr>
                <w:rFonts w:ascii="Candara" w:hAnsi="Candara" w:cs="AL-Mohanad Bold" w:hint="cs"/>
                <w:b/>
                <w:bCs/>
                <w:i/>
                <w:iCs/>
                <w:sz w:val="20"/>
                <w:szCs w:val="20"/>
                <w:rtl/>
              </w:rPr>
              <w:t xml:space="preserve"> </w:t>
            </w:r>
            <w:r w:rsidRPr="008B2117">
              <w:rPr>
                <w:rFonts w:cs="AL-Mohanad Bold"/>
                <w:i/>
                <w:iCs/>
                <w:sz w:val="20"/>
                <w:szCs w:val="20"/>
                <w:rtl/>
              </w:rPr>
              <w:t>ميداني</w:t>
            </w:r>
            <w:r w:rsidRPr="008B2117">
              <w:rPr>
                <w:rFonts w:cs="AL-Mohanad Bold" w:hint="cs"/>
                <w:i/>
                <w:iCs/>
                <w:sz w:val="20"/>
                <w:szCs w:val="20"/>
                <w:rtl/>
              </w:rPr>
              <w:t>،</w:t>
            </w:r>
            <w:r w:rsidRPr="008B2117">
              <w:rPr>
                <w:rFonts w:cs="AL-Mohanad Bold"/>
                <w:i/>
                <w:iCs/>
                <w:sz w:val="20"/>
                <w:szCs w:val="20"/>
                <w:rtl/>
              </w:rPr>
              <w:t xml:space="preserve"> </w:t>
            </w:r>
            <w:proofErr w:type="gramStart"/>
            <w:r w:rsidRPr="008B2117">
              <w:rPr>
                <w:rFonts w:cs="AL-Mohanad Bold" w:hint="cs"/>
                <w:i/>
                <w:iCs/>
                <w:sz w:val="20"/>
                <w:szCs w:val="20"/>
                <w:rtl/>
              </w:rPr>
              <w:t>تدريب،..</w:t>
            </w:r>
            <w:proofErr w:type="gramEnd"/>
            <w:r w:rsidRPr="008B2117">
              <w:rPr>
                <w:rFonts w:cs="AL-Mohanad Bold" w:hint="cs"/>
                <w:i/>
                <w:iCs/>
                <w:sz w:val="20"/>
                <w:szCs w:val="20"/>
                <w:rtl/>
              </w:rPr>
              <w:t xml:space="preserve"> آخر "تحدد</w:t>
            </w:r>
            <w:r w:rsidRPr="00000B2B">
              <w:rPr>
                <w:rFonts w:cs="AL-Mohanad Bold" w:hint="cs"/>
                <w:i/>
                <w:iCs/>
                <w:rtl/>
              </w:rPr>
              <w:t>ه"</w:t>
            </w:r>
            <w:r>
              <w:rPr>
                <w:rFonts w:cs="AL-Mohanad Bold" w:hint="cs"/>
                <w:i/>
                <w:iCs/>
                <w:rtl/>
              </w:rPr>
              <w:t>)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vAlign w:val="center"/>
          </w:tcPr>
          <w:p w:rsidR="008B2117" w:rsidRPr="0084113E" w:rsidRDefault="008B2117" w:rsidP="008B2117">
            <w:pPr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>تقييم المعارف</w:t>
            </w:r>
            <w:r>
              <w:rPr>
                <w:rFonts w:ascii="Candara" w:hAnsi="Candara" w:cs="AL-Mohanad Bold" w:hint="cs"/>
                <w:b/>
                <w:bCs/>
                <w:rtl/>
              </w:rPr>
              <w:t xml:space="preserve"> والمهارات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7E0EA4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>الغلاف الزم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ني الاجمالي</w:t>
            </w:r>
            <w:r w:rsidRPr="005F5AA1">
              <w:rPr>
                <w:rFonts w:ascii="Candara" w:hAnsi="Candara" w:cs="AL-Mohanad Bold" w:hint="cs"/>
                <w:b/>
                <w:bCs/>
                <w:rtl/>
              </w:rPr>
              <w:t xml:space="preserve"> 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للوحدة</w:t>
            </w:r>
          </w:p>
        </w:tc>
      </w:tr>
      <w:tr w:rsidR="008B2117" w:rsidTr="00044339">
        <w:trPr>
          <w:jc w:val="center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B2117" w:rsidRPr="00970EBA" w:rsidRDefault="008B2117" w:rsidP="00970EBA">
            <w:pPr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طرق التدريس</w:t>
            </w:r>
          </w:p>
        </w:tc>
        <w:tc>
          <w:tcPr>
            <w:tcW w:w="723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699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عن بعد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1003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عن بعد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1287" w:type="dxa"/>
            <w:vMerge/>
            <w:vAlign w:val="center"/>
          </w:tcPr>
          <w:p w:rsidR="008B2117" w:rsidRDefault="008B2117" w:rsidP="007E0EA4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</w:p>
        </w:tc>
      </w:tr>
      <w:tr w:rsidR="0066219E" w:rsidTr="005A4C08">
        <w:trPr>
          <w:trHeight w:val="558"/>
          <w:jc w:val="center"/>
        </w:trPr>
        <w:tc>
          <w:tcPr>
            <w:tcW w:w="2402" w:type="dxa"/>
            <w:vAlign w:val="center"/>
            <w:hideMark/>
          </w:tcPr>
          <w:p w:rsidR="0066219E" w:rsidRPr="00970EBA" w:rsidRDefault="008B2117" w:rsidP="00970EBA">
            <w:pPr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 w:rsidRPr="00970EBA"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الغلاف الزمني</w:t>
            </w:r>
          </w:p>
        </w:tc>
        <w:tc>
          <w:tcPr>
            <w:tcW w:w="723" w:type="dxa"/>
            <w:vAlign w:val="center"/>
          </w:tcPr>
          <w:p w:rsidR="0066219E" w:rsidRPr="00044339" w:rsidRDefault="002A6260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>
              <w:rPr>
                <w:rFonts w:ascii="Candara" w:hAnsi="Candara" w:hint="cs"/>
                <w:b/>
                <w:bCs/>
                <w:sz w:val="22"/>
                <w:szCs w:val="22"/>
                <w:rtl/>
                <w:lang w:bidi="ar-MA"/>
              </w:rPr>
              <w:t>48 ساعة</w:t>
            </w:r>
          </w:p>
        </w:tc>
        <w:tc>
          <w:tcPr>
            <w:tcW w:w="699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850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003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123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287" w:type="dxa"/>
            <w:vAlign w:val="center"/>
          </w:tcPr>
          <w:p w:rsidR="0066219E" w:rsidRPr="005A4C08" w:rsidRDefault="008B2117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 w:rsidRPr="005A4C08">
              <w:rPr>
                <w:rFonts w:ascii="Candara" w:hAnsi="Candara" w:hint="cs"/>
                <w:b/>
                <w:bCs/>
                <w:sz w:val="22"/>
                <w:szCs w:val="22"/>
                <w:rtl/>
                <w:lang w:bidi="ar-MA"/>
              </w:rPr>
              <w:t>48 ساعة</w:t>
            </w:r>
          </w:p>
        </w:tc>
      </w:tr>
      <w:tr w:rsidR="0066219E" w:rsidTr="005A4C08">
        <w:trPr>
          <w:trHeight w:val="566"/>
          <w:jc w:val="center"/>
        </w:trPr>
        <w:tc>
          <w:tcPr>
            <w:tcW w:w="2402" w:type="dxa"/>
            <w:vAlign w:val="center"/>
            <w:hideMark/>
          </w:tcPr>
          <w:p w:rsidR="0066219E" w:rsidRPr="00970EBA" w:rsidRDefault="008B2117" w:rsidP="00970EBA">
            <w:pPr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 w:rsidRPr="00970EBA"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 xml:space="preserve">النسبة </w:t>
            </w:r>
            <w:proofErr w:type="spellStart"/>
            <w:r w:rsidRPr="00970EBA"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المؤوية</w:t>
            </w:r>
            <w:proofErr w:type="spellEnd"/>
            <w:r w:rsidRPr="00970EBA">
              <w:rPr>
                <w:rFonts w:ascii="Candara" w:hAnsi="Candara" w:cs="AL-Mohanad Bold"/>
                <w:b/>
                <w:bCs/>
                <w:sz w:val="28"/>
                <w:szCs w:val="28"/>
              </w:rPr>
              <w:t>%</w:t>
            </w:r>
          </w:p>
        </w:tc>
        <w:tc>
          <w:tcPr>
            <w:tcW w:w="723" w:type="dxa"/>
            <w:vAlign w:val="center"/>
          </w:tcPr>
          <w:p w:rsidR="0066219E" w:rsidRPr="00044339" w:rsidRDefault="002A6260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>
              <w:rPr>
                <w:rFonts w:ascii="Candara" w:hAnsi="Candara" w:hint="cs"/>
                <w:b/>
                <w:bCs/>
                <w:sz w:val="22"/>
                <w:szCs w:val="22"/>
                <w:rtl/>
                <w:lang w:bidi="ar-MA"/>
              </w:rPr>
              <w:t>100</w:t>
            </w:r>
            <w:r w:rsidR="00590FFF"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  <w:t xml:space="preserve">% </w:t>
            </w:r>
          </w:p>
        </w:tc>
        <w:tc>
          <w:tcPr>
            <w:tcW w:w="699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850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003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123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287" w:type="dxa"/>
            <w:vAlign w:val="center"/>
            <w:hideMark/>
          </w:tcPr>
          <w:p w:rsidR="0066219E" w:rsidRPr="005A4C08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 w:rsidRPr="005A4C08"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  <w:t>100%</w:t>
            </w: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A421CE" w:rsidRPr="00476713" w:rsidRDefault="00A421CE" w:rsidP="00A421CE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 xml:space="preserve">وصف محتوى الوحدة </w:t>
      </w:r>
    </w:p>
    <w:p w:rsidR="00A421CE" w:rsidRPr="00310CA3" w:rsidRDefault="00A421CE" w:rsidP="00310CA3">
      <w:pPr>
        <w:pStyle w:val="Paragraphedeliste"/>
        <w:numPr>
          <w:ilvl w:val="0"/>
          <w:numId w:val="12"/>
        </w:numPr>
        <w:spacing w:line="276" w:lineRule="auto"/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</w:pPr>
      <w:r w:rsidRPr="00310CA3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وصف مفصل لتدريس وأنشطة الوحدة المرتقبة </w:t>
      </w:r>
      <w:proofErr w:type="gramStart"/>
      <w:r w:rsidRPr="00310CA3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بالوحدة :</w:t>
      </w:r>
      <w:proofErr w:type="gramEnd"/>
      <w:r w:rsidRPr="00310CA3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 دروس، أعمال توجيهية، أشغال تطبيقية، أنشطة تطبيقية،...</w:t>
      </w:r>
    </w:p>
    <w:p w:rsidR="00A421CE" w:rsidRPr="00310CA3" w:rsidRDefault="00A421CE" w:rsidP="00310CA3">
      <w:pPr>
        <w:pStyle w:val="Paragraphedeliste"/>
        <w:numPr>
          <w:ilvl w:val="0"/>
          <w:numId w:val="12"/>
        </w:numPr>
        <w:spacing w:line="276" w:lineRule="auto"/>
        <w:rPr>
          <w:rFonts w:ascii="Sakkal Majalla" w:hAnsi="Sakkal Majalla" w:cs="Sakkal Majalla"/>
          <w:b/>
          <w:bCs/>
          <w:smallCaps/>
          <w:color w:val="8496B0" w:themeColor="text2" w:themeTint="99"/>
          <w:lang w:eastAsia="fr-CA" w:bidi="ar-MA"/>
        </w:rPr>
      </w:pPr>
      <w:r w:rsidRPr="00310CA3">
        <w:rPr>
          <w:rFonts w:ascii="Sakkal Majalla" w:hAnsi="Sakkal Majalla" w:cs="Sakkal Majalla" w:hint="cs"/>
          <w:b/>
          <w:bCs/>
          <w:smallCaps/>
          <w:color w:val="8496B0" w:themeColor="text2" w:themeTint="99"/>
          <w:rtl/>
          <w:lang w:eastAsia="fr-CA" w:bidi="ar-MA"/>
        </w:rPr>
        <w:t>بالنسبة للمسالك النموذجية، يتعين أن تكون المضامين مطابقة لمحتوى الجذوع الوطنية المشتركة</w:t>
      </w:r>
    </w:p>
    <w:p w:rsidR="00EE35FA" w:rsidRDefault="00EE35FA" w:rsidP="00EE35FA">
      <w:pPr>
        <w:pStyle w:val="Paragraphedeliste"/>
        <w:bidi w:val="0"/>
        <w:spacing w:line="276" w:lineRule="auto"/>
        <w:ind w:left="360"/>
        <w:jc w:val="both"/>
        <w:rPr>
          <w:rFonts w:ascii="Candara" w:hAnsi="Candara"/>
          <w:i/>
          <w:iCs/>
          <w:sz w:val="20"/>
          <w:szCs w:val="20"/>
          <w:lang w:bidi="ar-MA"/>
        </w:rPr>
      </w:pPr>
    </w:p>
    <w:tbl>
      <w:tblPr>
        <w:bidiVisual/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B03CB0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AB4C5A" w:rsidRPr="00AB4C5A" w:rsidRDefault="00AB4C5A" w:rsidP="00AB4C5A">
            <w:pPr>
              <w:pStyle w:val="Paragraphedeliste"/>
              <w:spacing w:line="360" w:lineRule="auto"/>
              <w:jc w:val="both"/>
              <w:rPr>
                <w:rFonts w:ascii="Sakkal Majalla" w:hAnsi="Sakkal Majalla" w:cs="Sakkal Majalla"/>
                <w:b/>
                <w:bCs/>
                <w:lang w:eastAsia="fr-FR" w:bidi="ar-MA"/>
              </w:rPr>
            </w:pPr>
            <w:r w:rsidRPr="00AB4C5A">
              <w:rPr>
                <w:rFonts w:ascii="Sakkal Majalla" w:hAnsi="Sakkal Majalla" w:cs="Sakkal Majalla" w:hint="cs"/>
                <w:b/>
                <w:bCs/>
                <w:rtl/>
                <w:lang w:eastAsia="fr-FR" w:bidi="ar-MA"/>
              </w:rPr>
              <w:t>المحاور:</w:t>
            </w:r>
          </w:p>
          <w:p w:rsidR="00AB4C5A" w:rsidRPr="00AB4C5A" w:rsidRDefault="00AB4C5A" w:rsidP="00AB4C5A">
            <w:pPr>
              <w:pStyle w:val="Paragraphedeliste"/>
              <w:numPr>
                <w:ilvl w:val="0"/>
                <w:numId w:val="14"/>
              </w:numPr>
              <w:spacing w:line="360" w:lineRule="auto"/>
              <w:jc w:val="both"/>
              <w:rPr>
                <w:rFonts w:ascii="Sakkal Majalla" w:hAnsi="Sakkal Majalla" w:cs="Sakkal Majalla"/>
                <w:b/>
                <w:bCs/>
                <w:rtl/>
                <w:lang w:eastAsia="fr-FR" w:bidi="ar-MA"/>
              </w:rPr>
            </w:pPr>
            <w:r w:rsidRPr="00AB4C5A">
              <w:rPr>
                <w:rFonts w:ascii="Sakkal Majalla" w:hAnsi="Sakkal Majalla" w:cs="Sakkal Majalla" w:hint="cs"/>
                <w:b/>
                <w:bCs/>
                <w:rtl/>
                <w:lang w:eastAsia="fr-FR" w:bidi="ar-MA"/>
              </w:rPr>
              <w:t>أولا: المصطلحات المفتاحية: الأخلاق ـ الأخلاقيات ـ المهن ـ الميثاق ـ البيئة المهنية....</w:t>
            </w:r>
          </w:p>
          <w:p w:rsidR="00AB4C5A" w:rsidRPr="00AB4C5A" w:rsidRDefault="00AB4C5A" w:rsidP="00AB4C5A">
            <w:pPr>
              <w:pStyle w:val="Paragraphedeliste"/>
              <w:numPr>
                <w:ilvl w:val="0"/>
                <w:numId w:val="14"/>
              </w:numPr>
              <w:spacing w:line="360" w:lineRule="auto"/>
              <w:jc w:val="both"/>
              <w:rPr>
                <w:rFonts w:ascii="Sakkal Majalla" w:hAnsi="Sakkal Majalla" w:cs="Sakkal Majalla"/>
                <w:b/>
                <w:bCs/>
                <w:rtl/>
                <w:lang w:eastAsia="fr-FR" w:bidi="ar-MA"/>
              </w:rPr>
            </w:pPr>
            <w:r w:rsidRPr="00AB4C5A">
              <w:rPr>
                <w:rFonts w:ascii="Sakkal Majalla" w:hAnsi="Sakkal Majalla" w:cs="Sakkal Majalla" w:hint="cs"/>
                <w:b/>
                <w:bCs/>
                <w:rtl/>
                <w:lang w:eastAsia="fr-FR" w:bidi="ar-MA"/>
              </w:rPr>
              <w:t xml:space="preserve">ثانيا: النظريات الخلقية في الفلسفات الغربية وفي الإسلام. </w:t>
            </w:r>
          </w:p>
          <w:p w:rsidR="00AB4C5A" w:rsidRPr="00AB4C5A" w:rsidRDefault="00AB4C5A" w:rsidP="00AB4C5A">
            <w:pPr>
              <w:pStyle w:val="Paragraphedeliste"/>
              <w:numPr>
                <w:ilvl w:val="0"/>
                <w:numId w:val="14"/>
              </w:numPr>
              <w:spacing w:line="360" w:lineRule="auto"/>
              <w:jc w:val="both"/>
              <w:rPr>
                <w:rFonts w:ascii="Sakkal Majalla" w:hAnsi="Sakkal Majalla" w:cs="Sakkal Majalla"/>
                <w:b/>
                <w:bCs/>
                <w:rtl/>
                <w:lang w:eastAsia="fr-FR" w:bidi="ar-MA"/>
              </w:rPr>
            </w:pPr>
            <w:r w:rsidRPr="00AB4C5A">
              <w:rPr>
                <w:rFonts w:ascii="Sakkal Majalla" w:hAnsi="Sakkal Majalla" w:cs="Sakkal Majalla" w:hint="cs"/>
                <w:b/>
                <w:bCs/>
                <w:rtl/>
                <w:lang w:eastAsia="fr-FR" w:bidi="ar-MA"/>
              </w:rPr>
              <w:t xml:space="preserve">ثالثا: آداب وأخلاق ممارسة المهن والحرف في الحضارة الإسلامية </w:t>
            </w:r>
          </w:p>
          <w:p w:rsidR="00AB4C5A" w:rsidRPr="00AB4C5A" w:rsidRDefault="00AB4C5A" w:rsidP="00AB4C5A">
            <w:pPr>
              <w:pStyle w:val="Paragraphedeliste"/>
              <w:numPr>
                <w:ilvl w:val="0"/>
                <w:numId w:val="14"/>
              </w:numPr>
              <w:spacing w:line="360" w:lineRule="auto"/>
              <w:jc w:val="both"/>
              <w:rPr>
                <w:rFonts w:ascii="Sakkal Majalla" w:hAnsi="Sakkal Majalla" w:cs="Sakkal Majalla"/>
                <w:b/>
                <w:bCs/>
                <w:rtl/>
                <w:lang w:eastAsia="fr-FR" w:bidi="ar-MA"/>
              </w:rPr>
            </w:pPr>
            <w:r w:rsidRPr="00AB4C5A">
              <w:rPr>
                <w:rFonts w:ascii="Sakkal Majalla" w:hAnsi="Sakkal Majalla" w:cs="Sakkal Majalla" w:hint="cs"/>
                <w:b/>
                <w:bCs/>
                <w:rtl/>
                <w:lang w:eastAsia="fr-FR" w:bidi="ar-MA"/>
              </w:rPr>
              <w:t>ثالثا: أخلاقيات الممارسة المهنية في الفكر الإداري الحديث والمعاصر</w:t>
            </w:r>
          </w:p>
          <w:p w:rsidR="00AB4C5A" w:rsidRPr="00AB4C5A" w:rsidRDefault="00AB4C5A" w:rsidP="00AB4C5A">
            <w:pPr>
              <w:pStyle w:val="Paragraphedeliste"/>
              <w:numPr>
                <w:ilvl w:val="0"/>
                <w:numId w:val="14"/>
              </w:numPr>
              <w:spacing w:line="360" w:lineRule="auto"/>
              <w:jc w:val="both"/>
              <w:rPr>
                <w:rFonts w:ascii="Sakkal Majalla" w:hAnsi="Sakkal Majalla" w:cs="Sakkal Majalla"/>
                <w:b/>
                <w:bCs/>
                <w:rtl/>
                <w:lang w:eastAsia="fr-FR" w:bidi="ar-MA"/>
              </w:rPr>
            </w:pPr>
            <w:r w:rsidRPr="00AB4C5A">
              <w:rPr>
                <w:rFonts w:ascii="Sakkal Majalla" w:hAnsi="Sakkal Majalla" w:cs="Sakkal Majalla" w:hint="cs"/>
                <w:b/>
                <w:bCs/>
                <w:rtl/>
                <w:lang w:eastAsia="fr-FR" w:bidi="ar-MA"/>
              </w:rPr>
              <w:t xml:space="preserve">رابعا: نماذج من أخلاقيات ومواثيق العمل في بعض المهن الحديثة </w:t>
            </w:r>
            <w:proofErr w:type="gramStart"/>
            <w:r w:rsidRPr="00AB4C5A">
              <w:rPr>
                <w:rFonts w:ascii="Sakkal Majalla" w:hAnsi="Sakkal Majalla" w:cs="Sakkal Majalla" w:hint="cs"/>
                <w:b/>
                <w:bCs/>
                <w:rtl/>
                <w:lang w:eastAsia="fr-FR" w:bidi="ar-MA"/>
              </w:rPr>
              <w:t>( الطب</w:t>
            </w:r>
            <w:proofErr w:type="gramEnd"/>
            <w:r w:rsidRPr="00AB4C5A">
              <w:rPr>
                <w:rFonts w:ascii="Sakkal Majalla" w:hAnsi="Sakkal Majalla" w:cs="Sakkal Majalla" w:hint="cs"/>
                <w:b/>
                <w:bCs/>
                <w:rtl/>
                <w:lang w:eastAsia="fr-FR" w:bidi="ar-MA"/>
              </w:rPr>
              <w:t xml:space="preserve"> والتمريض ـ الوظيفة العمومية ـ التربية والتعليم ـ  الصحافة ـ الدفاع والمهن القضائية ـ المساعدة الاجتماعية  .....الخ)</w:t>
            </w:r>
          </w:p>
          <w:p w:rsidR="00310CA3" w:rsidRPr="00AB4C5A" w:rsidRDefault="00AB4C5A" w:rsidP="00AB4C5A">
            <w:pPr>
              <w:pStyle w:val="Paragraphedeliste"/>
              <w:numPr>
                <w:ilvl w:val="0"/>
                <w:numId w:val="14"/>
              </w:numPr>
              <w:spacing w:line="360" w:lineRule="auto"/>
              <w:jc w:val="both"/>
              <w:rPr>
                <w:rFonts w:ascii="Sakkal Majalla" w:hAnsi="Sakkal Majalla" w:cs="Sakkal Majalla"/>
                <w:b/>
                <w:bCs/>
                <w:rtl/>
                <w:lang w:eastAsia="fr-FR" w:bidi="ar-MA"/>
              </w:rPr>
            </w:pPr>
            <w:r w:rsidRPr="00AB4C5A">
              <w:rPr>
                <w:rFonts w:ascii="Sakkal Majalla" w:hAnsi="Sakkal Majalla" w:cs="Sakkal Majalla" w:hint="cs"/>
                <w:b/>
                <w:bCs/>
                <w:rtl/>
                <w:lang w:eastAsia="fr-FR" w:bidi="ar-MA"/>
              </w:rPr>
              <w:t>خامسا: انحدار وضعف القيم في المجالات المجتمعية المختلفة وأهمية تدريس القيم والأخلاقيات</w:t>
            </w:r>
            <w:r>
              <w:rPr>
                <w:rFonts w:ascii="Sakkal Majalla" w:hAnsi="Sakkal Majalla" w:cs="Sakkal Majalla" w:hint="cs"/>
                <w:b/>
                <w:bCs/>
                <w:rtl/>
                <w:lang w:eastAsia="fr-FR" w:bidi="ar-MA"/>
              </w:rPr>
              <w:t xml:space="preserve"> في الجامعة</w:t>
            </w:r>
          </w:p>
          <w:p w:rsidR="00310CA3" w:rsidRDefault="00310CA3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EE35FA" w:rsidRPr="00476713" w:rsidRDefault="00B03CB0" w:rsidP="00B03CB0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proofErr w:type="spellStart"/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lastRenderedPageBreak/>
        <w:t>ديداكتيك</w:t>
      </w:r>
      <w:proofErr w:type="spellEnd"/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 xml:space="preserve"> الوحدة</w:t>
      </w:r>
      <w:r w:rsidR="00EE35FA" w:rsidRPr="00476713"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  <w:t xml:space="preserve"> </w:t>
      </w:r>
    </w:p>
    <w:p w:rsidR="00EE35FA" w:rsidRPr="00BD3475" w:rsidRDefault="00B03CB0" w:rsidP="00BD3475">
      <w:pPr>
        <w:spacing w:line="276" w:lineRule="auto"/>
        <w:jc w:val="center"/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</w:pP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ضرورة الإشارة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>إلى منهجي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ة تدريس الوحدة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و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موارد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البيداغوجية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المرتقبة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، </w:t>
      </w:r>
      <w:r w:rsidRPr="00BD3475"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  <w:t>...</w:t>
      </w:r>
    </w:p>
    <w:p w:rsidR="00B03CB0" w:rsidRDefault="00B03CB0" w:rsidP="00B03CB0">
      <w:pPr>
        <w:pStyle w:val="Paragraphedeliste1"/>
        <w:bidi w:val="0"/>
        <w:spacing w:line="276" w:lineRule="auto"/>
        <w:jc w:val="both"/>
        <w:rPr>
          <w:rFonts w:ascii="Candara" w:eastAsia="Batang" w:hAnsi="Candara" w:cs="Gautami"/>
          <w:i/>
          <w:iCs/>
          <w:color w:val="17365D"/>
          <w:sz w:val="20"/>
          <w:szCs w:val="20"/>
          <w:lang w:eastAsia="fr-FR" w:bidi="ar-MA"/>
        </w:rPr>
      </w:pPr>
    </w:p>
    <w:tbl>
      <w:tblPr>
        <w:bidiVisual/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B03CB0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Pr="00310CA3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rtl/>
                <w:lang w:bidi="ar-MA"/>
              </w:rPr>
            </w:pPr>
          </w:p>
          <w:p w:rsidR="00310CA3" w:rsidRDefault="00310CA3" w:rsidP="00B03CB0">
            <w:pPr>
              <w:rPr>
                <w:rFonts w:ascii="Candara" w:hAnsi="Candara"/>
                <w:b/>
                <w:bCs/>
                <w:sz w:val="16"/>
                <w:szCs w:val="16"/>
                <w:rtl/>
                <w:lang w:bidi="ar-MA"/>
              </w:rPr>
            </w:pPr>
          </w:p>
          <w:p w:rsidR="00310CA3" w:rsidRDefault="00310CA3" w:rsidP="00B03CB0">
            <w:pPr>
              <w:rPr>
                <w:rFonts w:ascii="Candara" w:hAnsi="Candara"/>
                <w:b/>
                <w:bCs/>
                <w:sz w:val="16"/>
                <w:szCs w:val="16"/>
                <w:rtl/>
                <w:lang w:bidi="ar-MA"/>
              </w:rPr>
            </w:pPr>
          </w:p>
          <w:p w:rsidR="00310CA3" w:rsidRDefault="00310CA3" w:rsidP="00B03CB0">
            <w:pPr>
              <w:rPr>
                <w:rFonts w:ascii="Candara" w:hAnsi="Candara"/>
                <w:b/>
                <w:bCs/>
                <w:sz w:val="16"/>
                <w:szCs w:val="16"/>
                <w:rtl/>
                <w:lang w:bidi="ar-MA"/>
              </w:rPr>
            </w:pPr>
          </w:p>
          <w:p w:rsidR="00310CA3" w:rsidRDefault="00310CA3" w:rsidP="00B03CB0">
            <w:pPr>
              <w:rPr>
                <w:rFonts w:ascii="Candara" w:hAnsi="Candara"/>
                <w:b/>
                <w:bCs/>
                <w:sz w:val="16"/>
                <w:szCs w:val="16"/>
                <w:rtl/>
                <w:lang w:bidi="ar-MA"/>
              </w:rPr>
            </w:pPr>
          </w:p>
          <w:p w:rsidR="00310CA3" w:rsidRDefault="00310CA3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EE35FA" w:rsidRPr="002C1C59" w:rsidRDefault="002C1C59" w:rsidP="002C1C59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Candara" w:hAnsi="Candara" w:cs="AL-Mohanad Bold"/>
          <w:b/>
          <w:bCs/>
          <w:smallCaps/>
          <w:color w:val="003399"/>
          <w:sz w:val="28"/>
          <w:szCs w:val="28"/>
          <w:lang w:eastAsia="fr-CA" w:bidi="ar-MA"/>
        </w:rPr>
      </w:pPr>
      <w:r w:rsidRPr="00310CA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إجراءات تنظيم الأنشطة التطبيقية</w:t>
      </w:r>
      <w:r w:rsidRPr="002C1C59">
        <w:rPr>
          <w:rFonts w:ascii="Candara" w:hAnsi="Candara" w:cs="AL-Mohanad Bold" w:hint="cs"/>
          <w:b/>
          <w:bCs/>
          <w:smallCaps/>
          <w:color w:val="003399"/>
          <w:sz w:val="28"/>
          <w:szCs w:val="28"/>
          <w:rtl/>
          <w:lang w:eastAsia="fr-CA" w:bidi="ar-MA"/>
        </w:rPr>
        <w:t xml:space="preserve"> </w:t>
      </w:r>
      <w:r w:rsidRPr="002C1C59">
        <w:rPr>
          <w:rFonts w:ascii="Candara" w:hAnsi="Candara" w:cs="AL-Mohanad Bold"/>
          <w:b/>
          <w:bCs/>
          <w:smallCaps/>
          <w:color w:val="003399"/>
          <w:rtl/>
          <w:lang w:eastAsia="fr-CA" w:bidi="ar-MA"/>
        </w:rPr>
        <w:t>(إذا لزم الأمر)</w:t>
      </w:r>
    </w:p>
    <w:p w:rsidR="00EE35FA" w:rsidRDefault="00EE35FA" w:rsidP="00EE35FA">
      <w:pPr>
        <w:bidi w:val="0"/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bidiVisual/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2C1C59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EE35FA" w:rsidRDefault="002C1C59" w:rsidP="002C1C59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Candara" w:hAnsi="Candara"/>
          <w:b/>
          <w:bCs/>
          <w:smallCaps/>
          <w:color w:val="993300"/>
          <w:sz w:val="28"/>
          <w:szCs w:val="28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إجراءات تنظيم الوحدة بالتناوب</w:t>
      </w:r>
      <w:r w:rsidRPr="002C1C59">
        <w:rPr>
          <w:rFonts w:ascii="Candara" w:hAnsi="Candara" w:cs="AL-Mohanad Bold" w:hint="cs"/>
          <w:b/>
          <w:bCs/>
          <w:smallCaps/>
          <w:color w:val="003399"/>
          <w:sz w:val="28"/>
          <w:szCs w:val="28"/>
          <w:rtl/>
          <w:lang w:eastAsia="fr-CA" w:bidi="ar-MA"/>
        </w:rPr>
        <w:t xml:space="preserve"> </w:t>
      </w:r>
      <w:r w:rsidRPr="002C1C59">
        <w:rPr>
          <w:rFonts w:ascii="Candara" w:hAnsi="Candara" w:cs="AL-Mohanad Bold"/>
          <w:b/>
          <w:bCs/>
          <w:smallCaps/>
          <w:color w:val="003399"/>
          <w:rtl/>
          <w:lang w:eastAsia="fr-CA" w:bidi="ar-MA"/>
        </w:rPr>
        <w:t>(إذا لزم الأمر)</w:t>
      </w:r>
      <w:r w:rsidR="00EE35FA" w:rsidRPr="006144E6">
        <w:rPr>
          <w:rFonts w:ascii="Candara" w:hAnsi="Candara"/>
          <w:b/>
          <w:bCs/>
          <w:smallCaps/>
          <w:color w:val="993300"/>
          <w:sz w:val="28"/>
          <w:szCs w:val="28"/>
          <w:lang w:eastAsia="fr-FR" w:bidi="ar-MA"/>
        </w:rPr>
        <w:t> </w:t>
      </w:r>
    </w:p>
    <w:p w:rsidR="00EE35FA" w:rsidRDefault="00EE35FA" w:rsidP="00EE35FA">
      <w:pPr>
        <w:bidi w:val="0"/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bidiVisual/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2C1C59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2C1C59" w:rsidRPr="00476713" w:rsidRDefault="002C1C59" w:rsidP="002C1C59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rtl/>
          <w:lang w:eastAsia="fr-FR" w:bidi="ar-MA"/>
        </w:rPr>
        <w:t>وصف</w:t>
      </w: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 xml:space="preserve"> العمل الشخصي للطالب</w:t>
      </w: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7E0EA4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2C1C59" w:rsidRPr="00476713" w:rsidRDefault="002C1C59" w:rsidP="002C1C59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تقييم الوحدة</w:t>
      </w: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Pr="00443B6B" w:rsidRDefault="00567F6F" w:rsidP="001D67C7">
      <w:pPr>
        <w:numPr>
          <w:ilvl w:val="0"/>
          <w:numId w:val="6"/>
        </w:numPr>
        <w:spacing w:after="120" w:line="240" w:lineRule="exact"/>
        <w:ind w:left="284" w:hanging="284"/>
        <w:rPr>
          <w:b/>
          <w:bCs/>
          <w:lang w:bidi="ar-MA"/>
        </w:rPr>
      </w:pP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 xml:space="preserve">طرق </w:t>
      </w:r>
      <w:r w:rsidR="001D67C7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>ال</w:t>
      </w: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 xml:space="preserve">تقييم </w:t>
      </w:r>
    </w:p>
    <w:p w:rsidR="00EE35FA" w:rsidRDefault="00EE35FA" w:rsidP="00EE35FA">
      <w:pPr>
        <w:bidi w:val="0"/>
        <w:rPr>
          <w:rFonts w:ascii="Candara" w:hAnsi="Candara"/>
          <w:bCs/>
          <w:sz w:val="20"/>
          <w:szCs w:val="20"/>
          <w:lang w:eastAsia="fr-CA" w:bidi="ar-MA"/>
        </w:rPr>
      </w:pPr>
    </w:p>
    <w:tbl>
      <w:tblPr>
        <w:bidiVisual/>
        <w:tblW w:w="4932" w:type="pct"/>
        <w:tblInd w:w="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9"/>
      </w:tblGrid>
      <w:tr w:rsidR="00EE35FA" w:rsidTr="00567F6F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7F6F" w:rsidRPr="007A778E" w:rsidRDefault="00AB4C5A" w:rsidP="00AB4C5A">
            <w:pPr>
              <w:pStyle w:val="Corpsdetexte"/>
              <w:bidi/>
              <w:ind w:left="360"/>
              <w:rPr>
                <w:rFonts w:ascii="Candara" w:hAnsi="Candara"/>
                <w:b/>
                <w:bCs w:val="0"/>
              </w:rPr>
            </w:pPr>
            <w:r>
              <w:rPr>
                <w:rFonts w:ascii="Wingdings" w:hAnsi="Wingdings"/>
                <w:bCs w:val="0"/>
                <w:highlight w:val="lightGray"/>
              </w:rPr>
              <w:sym w:font="Wingdings" w:char="F078"/>
            </w:r>
            <w:r w:rsidR="00567F6F" w:rsidRPr="007A778E">
              <w:rPr>
                <w:rFonts w:ascii="Candara" w:hAnsi="Candara" w:cs="AL-Mohanad Bold" w:hint="cs"/>
                <w:b/>
                <w:caps/>
                <w:sz w:val="28"/>
                <w:szCs w:val="28"/>
                <w:rtl/>
              </w:rPr>
              <w:t>امتحان نهاية الفصل</w:t>
            </w:r>
          </w:p>
          <w:p w:rsidR="00567F6F" w:rsidRPr="00C46DA0" w:rsidRDefault="00567F6F" w:rsidP="00567F6F">
            <w:pPr>
              <w:pStyle w:val="Corpsdetexte"/>
              <w:bidi/>
              <w:ind w:left="720"/>
              <w:rPr>
                <w:rFonts w:ascii="Candara" w:hAnsi="Candara"/>
                <w:b/>
                <w:bCs w:val="0"/>
                <w:sz w:val="22"/>
                <w:szCs w:val="22"/>
              </w:rPr>
            </w:pPr>
          </w:p>
          <w:p w:rsidR="00567F6F" w:rsidRPr="00567F6F" w:rsidRDefault="00AB4C5A" w:rsidP="00AB4C5A">
            <w:pPr>
              <w:pStyle w:val="Corpsdetexte"/>
              <w:bidi/>
              <w:ind w:left="360"/>
              <w:rPr>
                <w:rFonts w:ascii="Candara" w:hAnsi="Candara"/>
                <w:b/>
                <w:bCs w:val="0"/>
                <w:sz w:val="22"/>
                <w:szCs w:val="22"/>
              </w:rPr>
            </w:pPr>
            <w:r>
              <w:rPr>
                <w:rFonts w:ascii="Wingdings" w:hAnsi="Wingdings"/>
                <w:bCs w:val="0"/>
                <w:sz w:val="22"/>
                <w:szCs w:val="22"/>
                <w:highlight w:val="lightGray"/>
              </w:rPr>
              <w:sym w:font="Wingdings" w:char="F078"/>
            </w:r>
            <w:r w:rsidR="00567F6F" w:rsidRPr="007A778E">
              <w:rPr>
                <w:rFonts w:ascii="Candara" w:hAnsi="Candara" w:cs="AL-Mohanad Bold" w:hint="cs"/>
                <w:b/>
                <w:caps/>
                <w:sz w:val="28"/>
                <w:szCs w:val="28"/>
                <w:rtl/>
              </w:rPr>
              <w:t>تقييم مستمر</w:t>
            </w:r>
          </w:p>
          <w:p w:rsidR="00567F6F" w:rsidRPr="00567F6F" w:rsidRDefault="00567F6F" w:rsidP="00567F6F">
            <w:pPr>
              <w:pStyle w:val="Corpsdetexte"/>
              <w:bidi/>
              <w:ind w:left="360"/>
              <w:rPr>
                <w:rFonts w:ascii="ae_AlMohanad" w:hAnsi="ae_AlMohanad" w:cs="ae_AlMohanad"/>
                <w:bCs w:val="0"/>
              </w:rPr>
            </w:pPr>
            <w:r w:rsidRPr="007A778E">
              <w:rPr>
                <w:rFonts w:ascii="Candara" w:hAnsi="Candara" w:cs="AL-Mohanad Bold" w:hint="cs"/>
                <w:b/>
                <w:i/>
                <w:iCs/>
                <w:caps/>
                <w:sz w:val="28"/>
                <w:szCs w:val="28"/>
                <w:rtl/>
              </w:rPr>
              <w:lastRenderedPageBreak/>
              <w:t xml:space="preserve"> </w:t>
            </w:r>
            <w:r w:rsidRPr="00567F6F">
              <w:rPr>
                <w:rFonts w:ascii="Candara" w:hAnsi="Candara" w:cs="AL-Mohanad Bold" w:hint="cs"/>
                <w:b/>
                <w:i/>
                <w:iCs/>
                <w:caps/>
                <w:sz w:val="22"/>
                <w:szCs w:val="22"/>
                <w:rtl/>
              </w:rPr>
              <w:t xml:space="preserve">(تحديد </w:t>
            </w:r>
            <w:proofErr w:type="gramStart"/>
            <w:r w:rsidRPr="00567F6F">
              <w:rPr>
                <w:rFonts w:ascii="Candara" w:hAnsi="Candara" w:cs="AL-Mohanad Bold" w:hint="cs"/>
                <w:b/>
                <w:i/>
                <w:iCs/>
                <w:caps/>
                <w:sz w:val="22"/>
                <w:szCs w:val="22"/>
                <w:rtl/>
              </w:rPr>
              <w:t xml:space="preserve">طبيعته </w:t>
            </w:r>
            <w:r w:rsidRPr="00567F6F">
              <w:rPr>
                <w:rFonts w:ascii="ae_AlMohanad" w:hAnsi="ae_AlMohanad" w:cs="ae_AlMohanad"/>
                <w:bCs w:val="0"/>
                <w:rtl/>
              </w:rPr>
              <w:t>:</w:t>
            </w:r>
            <w:proofErr w:type="gramEnd"/>
            <w:r w:rsidRPr="00567F6F">
              <w:rPr>
                <w:rFonts w:ascii="ae_AlMohanad" w:hAnsi="ae_AlMohanad" w:cs="ae_AlMohanad"/>
                <w:bCs w:val="0"/>
                <w:rtl/>
              </w:rPr>
              <w:t xml:space="preserve"> روائز أو اختبار شفوي أو فروض أو عروض أو تقارير تدريب أو طريقة أخرى)</w:t>
            </w:r>
          </w:p>
          <w:p w:rsidR="00EE35FA" w:rsidRPr="00567F6F" w:rsidRDefault="00EE35FA" w:rsidP="00567F6F">
            <w:pPr>
              <w:pStyle w:val="Corpsdetexte"/>
              <w:bidi/>
              <w:rPr>
                <w:rFonts w:ascii="Candara" w:hAnsi="Candara"/>
                <w:sz w:val="18"/>
                <w:szCs w:val="18"/>
                <w:lang w:bidi="ar-MA"/>
              </w:rPr>
            </w:pPr>
          </w:p>
          <w:p w:rsidR="00EE35FA" w:rsidRDefault="00EE35FA" w:rsidP="00567F6F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</w:tc>
      </w:tr>
    </w:tbl>
    <w:p w:rsidR="00EE35FA" w:rsidRDefault="00EE35FA" w:rsidP="001A1C73">
      <w:pPr>
        <w:spacing w:after="120" w:line="240" w:lineRule="exact"/>
        <w:jc w:val="lowKashida"/>
        <w:rPr>
          <w:rFonts w:ascii="Candara" w:hAnsi="Candara"/>
          <w:b/>
          <w:bCs/>
          <w:rtl/>
          <w:lang w:bidi="ar-MA"/>
        </w:rPr>
      </w:pPr>
    </w:p>
    <w:p w:rsidR="001A1C73" w:rsidRPr="003045FB" w:rsidRDefault="001A1C73" w:rsidP="001A1C73">
      <w:pPr>
        <w:numPr>
          <w:ilvl w:val="0"/>
          <w:numId w:val="6"/>
        </w:numPr>
        <w:spacing w:after="120" w:line="240" w:lineRule="exact"/>
        <w:ind w:left="284" w:hanging="284"/>
        <w:rPr>
          <w:rFonts w:ascii="Candara" w:hAnsi="Candara" w:cs="AL-Mohanad Bold"/>
          <w:bCs/>
          <w:caps/>
          <w:sz w:val="28"/>
          <w:szCs w:val="28"/>
          <w:lang w:eastAsia="fr-CA"/>
        </w:rPr>
      </w:pP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>نقطة الوحدة (تحديد التوازن</w:t>
      </w:r>
      <w:r w:rsidRPr="003045FB">
        <w:rPr>
          <w:rFonts w:ascii="Candara" w:hAnsi="Candara" w:cs="AL-Mohanad Bold"/>
          <w:bCs/>
          <w:caps/>
          <w:sz w:val="28"/>
          <w:szCs w:val="28"/>
          <w:rtl/>
          <w:lang w:eastAsia="fr-CA"/>
        </w:rPr>
        <w:t xml:space="preserve"> </w:t>
      </w: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>ل</w:t>
      </w:r>
      <w:r w:rsidRPr="003045FB">
        <w:rPr>
          <w:rFonts w:ascii="Candara" w:hAnsi="Candara" w:cs="AL-Mohanad Bold"/>
          <w:bCs/>
          <w:caps/>
          <w:sz w:val="28"/>
          <w:szCs w:val="28"/>
          <w:rtl/>
          <w:lang w:eastAsia="fr-CA"/>
        </w:rPr>
        <w:t>مختلف تقييمات الوحدة</w:t>
      </w: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>)</w:t>
      </w:r>
    </w:p>
    <w:p w:rsidR="00EE35FA" w:rsidRPr="00443B6B" w:rsidRDefault="001A1C73" w:rsidP="00BD3475">
      <w:pPr>
        <w:spacing w:line="276" w:lineRule="auto"/>
        <w:jc w:val="center"/>
        <w:rPr>
          <w:b/>
          <w:bCs/>
          <w:lang w:bidi="ar-MA"/>
        </w:rPr>
      </w:pP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(حدد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معاملات الترجيح المخصصة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لمختلف التقييمات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للحصول على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نقطة الوحدة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>.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)</w:t>
      </w:r>
    </w:p>
    <w:p w:rsidR="00EE35FA" w:rsidRDefault="00EE35FA" w:rsidP="00EE35FA">
      <w:pPr>
        <w:bidi w:val="0"/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bidiVisual/>
        <w:tblW w:w="5000" w:type="pct"/>
        <w:tblInd w:w="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EE35FA" w:rsidTr="001A1C73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</w:tc>
      </w:tr>
    </w:tbl>
    <w:p w:rsidR="00DD49E5" w:rsidRPr="00476713" w:rsidRDefault="00DD49E5" w:rsidP="00DD49E5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 xml:space="preserve">منسق الوحدة والفريق البيداغوجي </w:t>
      </w:r>
    </w:p>
    <w:p w:rsidR="001221AA" w:rsidRPr="00BD3475" w:rsidRDefault="00DD49E5" w:rsidP="00BD3475">
      <w:pPr>
        <w:spacing w:line="276" w:lineRule="auto"/>
        <w:jc w:val="center"/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</w:pP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(المنسق البيداغوجي</w:t>
      </w:r>
      <w:r w:rsidR="001221AA"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 يجب أن يكون متدخلا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 </w:t>
      </w:r>
      <w:r w:rsidR="001221AA"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في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وحدة)</w:t>
      </w:r>
    </w:p>
    <w:p w:rsidR="001221AA" w:rsidRPr="006D574A" w:rsidRDefault="001221AA" w:rsidP="001221AA">
      <w:pPr>
        <w:bidi w:val="0"/>
        <w:spacing w:line="276" w:lineRule="auto"/>
        <w:rPr>
          <w:rFonts w:ascii="Candara" w:hAnsi="Candara"/>
          <w:sz w:val="22"/>
          <w:szCs w:val="22"/>
          <w:lang w:bidi="ar-MA"/>
        </w:rPr>
      </w:pPr>
    </w:p>
    <w:tbl>
      <w:tblPr>
        <w:bidiVisual/>
        <w:tblW w:w="107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51"/>
        <w:gridCol w:w="1559"/>
        <w:gridCol w:w="993"/>
        <w:gridCol w:w="1275"/>
        <w:gridCol w:w="1418"/>
        <w:gridCol w:w="1559"/>
        <w:gridCol w:w="1984"/>
      </w:tblGrid>
      <w:tr w:rsidR="00EE35FA" w:rsidRPr="003C75E7" w:rsidTr="00BB4BCB">
        <w:trPr>
          <w:jc w:val="center"/>
        </w:trPr>
        <w:tc>
          <w:tcPr>
            <w:tcW w:w="1951" w:type="dxa"/>
            <w:tcBorders>
              <w:top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276" w:lineRule="auto"/>
              <w:rPr>
                <w:rFonts w:ascii="Sakkal Majalla" w:hAnsi="Sakkal Majalla" w:cs="Sakkal Majalla"/>
                <w:bCs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sz w:val="28"/>
                <w:szCs w:val="28"/>
                <w:lang w:eastAsia="fr-CA"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الاسم والنسب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i/>
                <w:iCs/>
                <w:sz w:val="28"/>
                <w:szCs w:val="28"/>
                <w:lang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الرتبة</w:t>
            </w:r>
            <w:r w:rsidR="003C75E7">
              <w:rPr>
                <w:rFonts w:ascii="Sakkal Majalla" w:hAnsi="Sakkal Majalla" w:cs="Sakkal Majalla"/>
                <w:bCs/>
                <w:sz w:val="28"/>
                <w:szCs w:val="28"/>
              </w:rPr>
              <w:t xml:space="preserve">  </w:t>
            </w:r>
            <w:r w:rsidR="003C75E7" w:rsidRPr="003C75E7">
              <w:rPr>
                <w:rFonts w:ascii="Sakkal Majalla" w:hAnsi="Sakkal Majalla" w:cs="Sakkal Majalla"/>
                <w:bCs/>
                <w:sz w:val="20"/>
                <w:szCs w:val="20"/>
              </w:rPr>
              <w:t>(PA-PH-PES)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i/>
                <w:iCs/>
                <w:sz w:val="28"/>
                <w:szCs w:val="28"/>
                <w:lang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التخصص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i/>
                <w:iCs/>
                <w:sz w:val="28"/>
                <w:szCs w:val="28"/>
                <w:lang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المؤسسة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i/>
                <w:iCs/>
                <w:sz w:val="28"/>
                <w:szCs w:val="28"/>
                <w:lang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الشعبة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1221AA" w:rsidRPr="003C75E7" w:rsidRDefault="001221AA" w:rsidP="001221AA">
            <w:pPr>
              <w:jc w:val="center"/>
              <w:rPr>
                <w:rFonts w:ascii="Sakkal Majalla" w:hAnsi="Sakkal Majalla" w:cs="Sakkal Majalla"/>
                <w:bCs/>
                <w:rtl/>
              </w:rPr>
            </w:pPr>
            <w:r w:rsidRPr="003C75E7">
              <w:rPr>
                <w:rFonts w:ascii="Sakkal Majalla" w:hAnsi="Sakkal Majalla" w:cs="Sakkal Majalla"/>
                <w:bCs/>
                <w:rtl/>
              </w:rPr>
              <w:t>طبيعة التدخل</w:t>
            </w:r>
          </w:p>
          <w:p w:rsidR="00EE35FA" w:rsidRPr="003C75E7" w:rsidRDefault="001221AA" w:rsidP="003C75E7">
            <w:pPr>
              <w:bidi w:val="0"/>
              <w:jc w:val="center"/>
              <w:rPr>
                <w:rFonts w:ascii="Sakkal Majalla" w:hAnsi="Sakkal Majalla" w:cs="Sakkal Majalla"/>
                <w:b/>
                <w:i/>
                <w:iCs/>
                <w:sz w:val="20"/>
                <w:szCs w:val="20"/>
                <w:lang w:bidi="ar-MA"/>
              </w:rPr>
            </w:pPr>
            <w:r w:rsidRPr="003C75E7">
              <w:rPr>
                <w:rFonts w:ascii="Sakkal Majalla" w:hAnsi="Sakkal Majalla" w:cs="Sakkal Majalla"/>
                <w:b/>
                <w:rtl/>
              </w:rPr>
              <w:t>(دروس</w:t>
            </w:r>
            <w:r w:rsidRPr="003C75E7">
              <w:rPr>
                <w:rFonts w:ascii="Sakkal Majalla" w:hAnsi="Sakkal Majalla" w:cs="Sakkal Majalla"/>
                <w:b/>
                <w:rtl/>
                <w:lang w:bidi="ar-MA"/>
              </w:rPr>
              <w:t xml:space="preserve">، </w:t>
            </w:r>
            <w:r w:rsidRPr="003C75E7">
              <w:rPr>
                <w:rFonts w:ascii="Sakkal Majalla" w:hAnsi="Sakkal Majalla" w:cs="Sakkal Majalla"/>
                <w:b/>
                <w:rtl/>
              </w:rPr>
              <w:t>أعمال التوجيهية</w:t>
            </w:r>
            <w:r w:rsidRPr="003C75E7">
              <w:rPr>
                <w:rFonts w:ascii="Sakkal Majalla" w:hAnsi="Sakkal Majalla" w:cs="Sakkal Majalla"/>
                <w:b/>
                <w:rtl/>
                <w:lang w:bidi="ar-MA"/>
              </w:rPr>
              <w:t>،</w:t>
            </w:r>
            <w:r w:rsidRPr="003C75E7">
              <w:rPr>
                <w:rFonts w:ascii="Sakkal Majalla" w:hAnsi="Sakkal Majalla" w:cs="Sakkal Majalla"/>
                <w:b/>
                <w:rtl/>
              </w:rPr>
              <w:t xml:space="preserve"> أشغال تطبيقية</w:t>
            </w:r>
            <w:r w:rsidRPr="003C75E7">
              <w:rPr>
                <w:rFonts w:ascii="Sakkal Majalla" w:hAnsi="Sakkal Majalla" w:cs="Sakkal Majalla"/>
                <w:b/>
                <w:rtl/>
                <w:lang w:bidi="ar-MA"/>
              </w:rPr>
              <w:t>،</w:t>
            </w:r>
            <w:r w:rsidRPr="003C75E7">
              <w:rPr>
                <w:rFonts w:ascii="Sakkal Majalla" w:hAnsi="Sakkal Majalla" w:cs="Sakkal Majalla"/>
                <w:b/>
                <w:rtl/>
              </w:rPr>
              <w:t xml:space="preserve">   تأطير </w:t>
            </w:r>
            <w:proofErr w:type="spellStart"/>
            <w:r w:rsidRPr="003C75E7">
              <w:rPr>
                <w:rFonts w:ascii="Sakkal Majalla" w:hAnsi="Sakkal Majalla" w:cs="Sakkal Majalla"/>
                <w:b/>
                <w:rtl/>
              </w:rPr>
              <w:t>تداريب</w:t>
            </w:r>
            <w:proofErr w:type="spellEnd"/>
            <w:r w:rsidRPr="003C75E7">
              <w:rPr>
                <w:rFonts w:ascii="Sakkal Majalla" w:hAnsi="Sakkal Majalla" w:cs="Sakkal Majalla"/>
                <w:b/>
                <w:rtl/>
              </w:rPr>
              <w:t xml:space="preserve"> أ ومشاريع</w:t>
            </w:r>
            <w:r w:rsidRPr="003C75E7">
              <w:rPr>
                <w:rFonts w:ascii="Sakkal Majalla" w:hAnsi="Sakkal Majalla" w:cs="Sakkal Majalla"/>
                <w:b/>
                <w:rtl/>
                <w:lang w:bidi="ar-MA"/>
              </w:rPr>
              <w:t>،...)</w:t>
            </w: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</w:tcPr>
          <w:p w:rsidR="00EE35FA" w:rsidRPr="003C75E7" w:rsidRDefault="001221AA" w:rsidP="00BB4BCB">
            <w:pPr>
              <w:spacing w:line="276" w:lineRule="auto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المنسق البيداغوجي</w:t>
            </w:r>
            <w:r w:rsidR="00BB4BCB"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  <w:t xml:space="preserve"> </w:t>
            </w:r>
            <w:r w:rsidR="00BB4BCB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 w:bidi="ar-MA"/>
              </w:rPr>
              <w:t xml:space="preserve">للوحدة </w:t>
            </w: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  <w:vMerge w:val="restart"/>
            <w:vAlign w:val="center"/>
          </w:tcPr>
          <w:p w:rsidR="00EE35FA" w:rsidRPr="003C75E7" w:rsidRDefault="001221AA" w:rsidP="00BB4BCB">
            <w:pPr>
              <w:spacing w:line="276" w:lineRule="auto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المتدخلين :</w:t>
            </w: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  <w:vMerge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bCs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  <w:vMerge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bCs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  <w:vMerge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bCs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Pr="00476713" w:rsidRDefault="00A57D8E" w:rsidP="00A57D8E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كتب مرجعية</w:t>
      </w:r>
    </w:p>
    <w:p w:rsidR="00EE35FA" w:rsidRPr="0084113E" w:rsidRDefault="00EE35FA" w:rsidP="00EE35FA">
      <w:pPr>
        <w:pStyle w:val="Paragraphedeliste"/>
        <w:shd w:val="clear" w:color="auto" w:fill="FFFFFF"/>
        <w:bidi w:val="0"/>
        <w:ind w:left="284"/>
        <w:rPr>
          <w:rFonts w:ascii="Candara" w:hAnsi="Candara"/>
          <w:b/>
          <w:bCs/>
          <w:smallCaps/>
          <w:color w:val="993300"/>
          <w:sz w:val="28"/>
          <w:szCs w:val="28"/>
          <w:lang w:eastAsia="fr-FR" w:bidi="ar-MA"/>
        </w:rPr>
      </w:pPr>
    </w:p>
    <w:tbl>
      <w:tblPr>
        <w:bidiVisual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EE35FA" w:rsidTr="00A57D8E">
        <w:trPr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35FA" w:rsidRDefault="00EE35FA" w:rsidP="00A57D8E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AB4C5A" w:rsidRPr="00AB4C5A" w:rsidRDefault="00AB4C5A" w:rsidP="00AB4C5A">
            <w:pPr>
              <w:pStyle w:val="Paragraphedeliste"/>
              <w:numPr>
                <w:ilvl w:val="0"/>
                <w:numId w:val="16"/>
              </w:numPr>
              <w:spacing w:line="360" w:lineRule="auto"/>
              <w:jc w:val="both"/>
              <w:rPr>
                <w:rFonts w:ascii="Sakkal Majalla" w:hAnsi="Sakkal Majalla" w:cs="Sakkal Majalla"/>
                <w:bCs/>
                <w:rtl/>
                <w:lang w:eastAsia="fr-CA"/>
              </w:rPr>
            </w:pPr>
            <w:r w:rsidRPr="00AB4C5A">
              <w:rPr>
                <w:rFonts w:ascii="Sakkal Majalla" w:hAnsi="Sakkal Majalla" w:cs="Sakkal Majalla" w:hint="cs"/>
                <w:bCs/>
                <w:rtl/>
                <w:lang w:eastAsia="fr-CA"/>
              </w:rPr>
              <w:t xml:space="preserve">المراجع </w:t>
            </w:r>
          </w:p>
          <w:p w:rsidR="00AB4C5A" w:rsidRPr="00AB4C5A" w:rsidRDefault="00AB4C5A" w:rsidP="00AB4C5A">
            <w:pPr>
              <w:pStyle w:val="Paragraphedeliste"/>
              <w:numPr>
                <w:ilvl w:val="0"/>
                <w:numId w:val="16"/>
              </w:numPr>
              <w:spacing w:line="360" w:lineRule="auto"/>
              <w:jc w:val="both"/>
              <w:rPr>
                <w:rFonts w:ascii="Sakkal Majalla" w:hAnsi="Sakkal Majalla" w:cs="Sakkal Majalla"/>
                <w:bCs/>
                <w:rtl/>
                <w:lang w:eastAsia="fr-CA"/>
              </w:rPr>
            </w:pPr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 xml:space="preserve">اخلاقيات </w:t>
            </w:r>
            <w:proofErr w:type="gramStart"/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 xml:space="preserve">العولمة( </w:t>
            </w:r>
            <w:proofErr w:type="spellStart"/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>دراسه</w:t>
            </w:r>
            <w:proofErr w:type="spellEnd"/>
            <w:proofErr w:type="gramEnd"/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 xml:space="preserve"> في أليات </w:t>
            </w:r>
            <w:proofErr w:type="spellStart"/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>التشيؤ</w:t>
            </w:r>
            <w:proofErr w:type="spellEnd"/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 xml:space="preserve"> و </w:t>
            </w:r>
            <w:proofErr w:type="spellStart"/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>سلعنة</w:t>
            </w:r>
            <w:proofErr w:type="spellEnd"/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 xml:space="preserve"> الانسان  – د. أحمد نور</w:t>
            </w:r>
          </w:p>
          <w:p w:rsidR="00AB4C5A" w:rsidRPr="00AB4C5A" w:rsidRDefault="00AB4C5A" w:rsidP="00AB4C5A">
            <w:pPr>
              <w:pStyle w:val="Paragraphedeliste"/>
              <w:numPr>
                <w:ilvl w:val="0"/>
                <w:numId w:val="16"/>
              </w:numPr>
              <w:spacing w:line="360" w:lineRule="auto"/>
              <w:jc w:val="both"/>
              <w:rPr>
                <w:rFonts w:ascii="Sakkal Majalla" w:hAnsi="Sakkal Majalla" w:cs="Sakkal Majalla"/>
                <w:bCs/>
                <w:rtl/>
                <w:lang w:eastAsia="fr-CA"/>
              </w:rPr>
            </w:pPr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 xml:space="preserve">اخلاقيات العلم – ديفيد </w:t>
            </w:r>
            <w:proofErr w:type="gramStart"/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>ب .</w:t>
            </w:r>
            <w:proofErr w:type="gramEnd"/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 xml:space="preserve"> رزنيك – ترجمه عبد النور عبد المنعم </w:t>
            </w:r>
            <w:proofErr w:type="gramStart"/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>( عالم</w:t>
            </w:r>
            <w:proofErr w:type="gramEnd"/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 xml:space="preserve"> المعرفة 316 2005)</w:t>
            </w:r>
          </w:p>
          <w:p w:rsidR="00AB4C5A" w:rsidRPr="00AB4C5A" w:rsidRDefault="00AB4C5A" w:rsidP="00AB4C5A">
            <w:pPr>
              <w:pStyle w:val="Paragraphedeliste"/>
              <w:numPr>
                <w:ilvl w:val="0"/>
                <w:numId w:val="16"/>
              </w:numPr>
              <w:spacing w:line="360" w:lineRule="auto"/>
              <w:jc w:val="both"/>
              <w:rPr>
                <w:rFonts w:ascii="Sakkal Majalla" w:hAnsi="Sakkal Majalla" w:cs="Sakkal Majalla"/>
                <w:bCs/>
                <w:rtl/>
                <w:lang w:eastAsia="fr-CA"/>
              </w:rPr>
            </w:pPr>
            <w:proofErr w:type="spellStart"/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>الآخلاقيات</w:t>
            </w:r>
            <w:proofErr w:type="spellEnd"/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 xml:space="preserve"> الطبية- جون وليمز (ترجمة د. محمد الصالح بن </w:t>
            </w:r>
            <w:proofErr w:type="gramStart"/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>عمار)جمعية</w:t>
            </w:r>
            <w:proofErr w:type="gramEnd"/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 xml:space="preserve"> الطب العالمية </w:t>
            </w:r>
          </w:p>
          <w:p w:rsidR="00AB4C5A" w:rsidRPr="00AB4C5A" w:rsidRDefault="00AB4C5A" w:rsidP="00AB4C5A">
            <w:pPr>
              <w:pStyle w:val="Paragraphedeliste"/>
              <w:numPr>
                <w:ilvl w:val="0"/>
                <w:numId w:val="16"/>
              </w:numPr>
              <w:spacing w:line="360" w:lineRule="auto"/>
              <w:jc w:val="both"/>
              <w:rPr>
                <w:rFonts w:ascii="Sakkal Majalla" w:hAnsi="Sakkal Majalla" w:cs="Sakkal Majalla"/>
                <w:bCs/>
                <w:rtl/>
                <w:lang w:eastAsia="fr-CA"/>
              </w:rPr>
            </w:pPr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 xml:space="preserve">اخلاقيات الوظيفة العمومية – أسعد مقدم  </w:t>
            </w:r>
          </w:p>
          <w:p w:rsidR="00AB4C5A" w:rsidRPr="00AB4C5A" w:rsidRDefault="00AB4C5A" w:rsidP="00AB4C5A">
            <w:pPr>
              <w:pStyle w:val="Paragraphedeliste"/>
              <w:numPr>
                <w:ilvl w:val="0"/>
                <w:numId w:val="16"/>
              </w:numPr>
              <w:spacing w:line="360" w:lineRule="auto"/>
              <w:jc w:val="both"/>
              <w:rPr>
                <w:rFonts w:ascii="Sakkal Majalla" w:hAnsi="Sakkal Majalla" w:cs="Sakkal Majalla"/>
                <w:bCs/>
                <w:rtl/>
                <w:lang w:eastAsia="fr-CA"/>
              </w:rPr>
            </w:pPr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 xml:space="preserve">الفلسفة </w:t>
            </w:r>
            <w:proofErr w:type="spellStart"/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>البيئيه</w:t>
            </w:r>
            <w:proofErr w:type="spellEnd"/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 xml:space="preserve"> – عالم المعرفة (جزء 1 </w:t>
            </w:r>
            <w:proofErr w:type="gramStart"/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>و 2</w:t>
            </w:r>
            <w:proofErr w:type="gramEnd"/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>)</w:t>
            </w:r>
          </w:p>
          <w:p w:rsidR="00AB4C5A" w:rsidRPr="00AB4C5A" w:rsidRDefault="00AB4C5A" w:rsidP="00AB4C5A">
            <w:pPr>
              <w:pStyle w:val="Paragraphedeliste"/>
              <w:numPr>
                <w:ilvl w:val="0"/>
                <w:numId w:val="16"/>
              </w:numPr>
              <w:spacing w:line="360" w:lineRule="auto"/>
              <w:jc w:val="both"/>
              <w:rPr>
                <w:rFonts w:ascii="Sakkal Majalla" w:hAnsi="Sakkal Majalla" w:cs="Sakkal Majalla"/>
                <w:bCs/>
                <w:rtl/>
                <w:lang w:eastAsia="fr-CA"/>
              </w:rPr>
            </w:pPr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>اخلاقيات الاعمال في عالم متغير– كميل حبيب</w:t>
            </w:r>
          </w:p>
          <w:p w:rsidR="00AB4C5A" w:rsidRPr="00AB4C5A" w:rsidRDefault="00AB4C5A" w:rsidP="00AB4C5A">
            <w:pPr>
              <w:pStyle w:val="Paragraphedeliste"/>
              <w:numPr>
                <w:ilvl w:val="0"/>
                <w:numId w:val="16"/>
              </w:numPr>
              <w:spacing w:line="360" w:lineRule="auto"/>
              <w:jc w:val="both"/>
              <w:rPr>
                <w:rFonts w:ascii="Sakkal Majalla" w:hAnsi="Sakkal Majalla" w:cs="Sakkal Majalla"/>
                <w:bCs/>
                <w:rtl/>
                <w:lang w:eastAsia="fr-CA"/>
              </w:rPr>
            </w:pPr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 xml:space="preserve">القيم </w:t>
            </w:r>
            <w:proofErr w:type="spellStart"/>
            <w:proofErr w:type="gramStart"/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>الآخلاقية</w:t>
            </w:r>
            <w:proofErr w:type="spellEnd"/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 xml:space="preserve">  في</w:t>
            </w:r>
            <w:proofErr w:type="gramEnd"/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 xml:space="preserve"> عالم المال و الاعمال- ديفيد </w:t>
            </w:r>
            <w:proofErr w:type="spellStart"/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>برايبورك</w:t>
            </w:r>
            <w:proofErr w:type="spellEnd"/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 xml:space="preserve"> – ترجمه صلاح الدين شريف</w:t>
            </w:r>
          </w:p>
          <w:p w:rsidR="00AB4C5A" w:rsidRPr="00AB4C5A" w:rsidRDefault="00AB4C5A" w:rsidP="00AB4C5A">
            <w:pPr>
              <w:pStyle w:val="Paragraphedeliste"/>
              <w:numPr>
                <w:ilvl w:val="0"/>
                <w:numId w:val="16"/>
              </w:numPr>
              <w:spacing w:line="360" w:lineRule="auto"/>
              <w:jc w:val="both"/>
              <w:rPr>
                <w:rFonts w:ascii="Sakkal Majalla" w:hAnsi="Sakkal Majalla" w:cs="Sakkal Majalla"/>
                <w:bCs/>
                <w:rtl/>
                <w:lang w:eastAsia="fr-CA"/>
              </w:rPr>
            </w:pPr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 xml:space="preserve">اخلاقيات الوظيفة في </w:t>
            </w:r>
            <w:proofErr w:type="spellStart"/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>الاداره</w:t>
            </w:r>
            <w:proofErr w:type="spellEnd"/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 xml:space="preserve"> </w:t>
            </w:r>
            <w:proofErr w:type="spellStart"/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>العامه</w:t>
            </w:r>
            <w:proofErr w:type="spellEnd"/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 xml:space="preserve"> – </w:t>
            </w:r>
            <w:proofErr w:type="spellStart"/>
            <w:proofErr w:type="gramStart"/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>د.زكي</w:t>
            </w:r>
            <w:proofErr w:type="spellEnd"/>
            <w:proofErr w:type="gramEnd"/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 xml:space="preserve"> </w:t>
            </w:r>
            <w:proofErr w:type="spellStart"/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>غوشه</w:t>
            </w:r>
            <w:proofErr w:type="spellEnd"/>
          </w:p>
          <w:p w:rsidR="00AB4C5A" w:rsidRPr="00AB4C5A" w:rsidRDefault="00AB4C5A" w:rsidP="00AB4C5A">
            <w:pPr>
              <w:pStyle w:val="Paragraphedeliste"/>
              <w:numPr>
                <w:ilvl w:val="0"/>
                <w:numId w:val="16"/>
              </w:numPr>
              <w:spacing w:line="360" w:lineRule="auto"/>
              <w:jc w:val="both"/>
              <w:rPr>
                <w:rFonts w:ascii="Sakkal Majalla" w:hAnsi="Sakkal Majalla" w:cs="Sakkal Majalla"/>
                <w:bCs/>
                <w:rtl/>
                <w:lang w:eastAsia="fr-CA"/>
              </w:rPr>
            </w:pPr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lastRenderedPageBreak/>
              <w:t xml:space="preserve">اخلاقيات </w:t>
            </w:r>
            <w:proofErr w:type="spellStart"/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>الصحافه</w:t>
            </w:r>
            <w:proofErr w:type="spellEnd"/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 xml:space="preserve"> – طارق الخوري</w:t>
            </w:r>
          </w:p>
          <w:p w:rsidR="00AB4C5A" w:rsidRPr="00AB4C5A" w:rsidRDefault="00AB4C5A" w:rsidP="00AB4C5A">
            <w:pPr>
              <w:pStyle w:val="Paragraphedeliste"/>
              <w:numPr>
                <w:ilvl w:val="0"/>
                <w:numId w:val="16"/>
              </w:numPr>
              <w:spacing w:line="360" w:lineRule="auto"/>
              <w:jc w:val="both"/>
              <w:rPr>
                <w:rFonts w:ascii="Sakkal Majalla" w:hAnsi="Sakkal Majalla" w:cs="Sakkal Majalla"/>
                <w:bCs/>
                <w:rtl/>
                <w:lang w:eastAsia="fr-CA"/>
              </w:rPr>
            </w:pPr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 xml:space="preserve">قيم واخلاق العمل </w:t>
            </w:r>
            <w:proofErr w:type="gramStart"/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>و الادارة</w:t>
            </w:r>
            <w:proofErr w:type="gramEnd"/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 xml:space="preserve"> – مدحت ابو النصر</w:t>
            </w:r>
          </w:p>
          <w:p w:rsidR="00AB4C5A" w:rsidRPr="00AB4C5A" w:rsidRDefault="00AB4C5A" w:rsidP="00AB4C5A">
            <w:pPr>
              <w:pStyle w:val="Paragraphedeliste"/>
              <w:numPr>
                <w:ilvl w:val="0"/>
                <w:numId w:val="16"/>
              </w:numPr>
              <w:spacing w:line="360" w:lineRule="auto"/>
              <w:jc w:val="both"/>
              <w:rPr>
                <w:rFonts w:ascii="Sakkal Majalla" w:hAnsi="Sakkal Majalla" w:cs="Sakkal Majalla"/>
                <w:bCs/>
                <w:rtl/>
                <w:lang w:eastAsia="fr-CA"/>
              </w:rPr>
            </w:pPr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>مقدمة في الاخلاق – وليم ليلى</w:t>
            </w:r>
          </w:p>
          <w:p w:rsidR="00AB4C5A" w:rsidRPr="00AB4C5A" w:rsidRDefault="00AB4C5A" w:rsidP="00AB4C5A">
            <w:pPr>
              <w:pStyle w:val="Paragraphedeliste"/>
              <w:numPr>
                <w:ilvl w:val="0"/>
                <w:numId w:val="16"/>
              </w:numPr>
              <w:spacing w:line="360" w:lineRule="auto"/>
              <w:jc w:val="both"/>
              <w:rPr>
                <w:rFonts w:ascii="Sakkal Majalla" w:hAnsi="Sakkal Majalla" w:cs="Sakkal Majalla"/>
                <w:bCs/>
                <w:rtl/>
                <w:lang w:eastAsia="fr-CA"/>
              </w:rPr>
            </w:pPr>
            <w:proofErr w:type="spellStart"/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>دراسه</w:t>
            </w:r>
            <w:proofErr w:type="spellEnd"/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 xml:space="preserve"> في قوانين </w:t>
            </w:r>
            <w:proofErr w:type="spellStart"/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>المهنه</w:t>
            </w:r>
            <w:proofErr w:type="spellEnd"/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 xml:space="preserve"> </w:t>
            </w:r>
            <w:proofErr w:type="spellStart"/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>وادابها</w:t>
            </w:r>
            <w:proofErr w:type="spellEnd"/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 xml:space="preserve"> – اميه فارس بدران</w:t>
            </w:r>
          </w:p>
          <w:p w:rsidR="00AB4C5A" w:rsidRPr="00AB4C5A" w:rsidRDefault="00AB4C5A" w:rsidP="00AB4C5A">
            <w:pPr>
              <w:pStyle w:val="Paragraphedeliste"/>
              <w:numPr>
                <w:ilvl w:val="0"/>
                <w:numId w:val="16"/>
              </w:numPr>
              <w:spacing w:line="360" w:lineRule="auto"/>
              <w:jc w:val="both"/>
              <w:rPr>
                <w:rFonts w:ascii="Sakkal Majalla" w:hAnsi="Sakkal Majalla" w:cs="Sakkal Majalla"/>
                <w:bCs/>
                <w:rtl/>
                <w:lang w:eastAsia="fr-CA"/>
              </w:rPr>
            </w:pPr>
            <w:proofErr w:type="spellStart"/>
            <w:r w:rsidRPr="00AB4C5A">
              <w:rPr>
                <w:rFonts w:ascii="Sakkal Majalla" w:hAnsi="Sakkal Majalla" w:cs="Sakkal Majalla"/>
                <w:bCs/>
                <w:lang w:eastAsia="fr-CA"/>
              </w:rPr>
              <w:t>Enviromental</w:t>
            </w:r>
            <w:proofErr w:type="spellEnd"/>
            <w:r w:rsidRPr="00AB4C5A">
              <w:rPr>
                <w:rFonts w:ascii="Sakkal Majalla" w:hAnsi="Sakkal Majalla" w:cs="Sakkal Majalla"/>
                <w:bCs/>
                <w:lang w:eastAsia="fr-CA"/>
              </w:rPr>
              <w:t xml:space="preserve"> </w:t>
            </w:r>
            <w:proofErr w:type="spellStart"/>
            <w:r w:rsidRPr="00AB4C5A">
              <w:rPr>
                <w:rFonts w:ascii="Sakkal Majalla" w:hAnsi="Sakkal Majalla" w:cs="Sakkal Majalla"/>
                <w:bCs/>
                <w:lang w:eastAsia="fr-CA"/>
              </w:rPr>
              <w:t>Philosophy</w:t>
            </w:r>
            <w:proofErr w:type="spellEnd"/>
            <w:r w:rsidRPr="00AB4C5A">
              <w:rPr>
                <w:rFonts w:ascii="Sakkal Majalla" w:hAnsi="Sakkal Majalla" w:cs="Sakkal Majalla"/>
                <w:bCs/>
                <w:lang w:eastAsia="fr-CA"/>
              </w:rPr>
              <w:t xml:space="preserve"> By Michael </w:t>
            </w:r>
            <w:proofErr w:type="spellStart"/>
            <w:proofErr w:type="gramStart"/>
            <w:r w:rsidRPr="00AB4C5A">
              <w:rPr>
                <w:rFonts w:ascii="Sakkal Majalla" w:hAnsi="Sakkal Majalla" w:cs="Sakkal Majalla"/>
                <w:bCs/>
                <w:lang w:eastAsia="fr-CA"/>
              </w:rPr>
              <w:t>E.Zimmerman</w:t>
            </w:r>
            <w:proofErr w:type="spellEnd"/>
            <w:proofErr w:type="gramEnd"/>
          </w:p>
          <w:p w:rsidR="00AB4C5A" w:rsidRPr="00AB4C5A" w:rsidRDefault="00AB4C5A" w:rsidP="00AB4C5A">
            <w:pPr>
              <w:pStyle w:val="Paragraphedeliste"/>
              <w:numPr>
                <w:ilvl w:val="0"/>
                <w:numId w:val="16"/>
              </w:numPr>
              <w:spacing w:line="360" w:lineRule="auto"/>
              <w:jc w:val="both"/>
              <w:rPr>
                <w:rFonts w:ascii="Sakkal Majalla" w:hAnsi="Sakkal Majalla" w:cs="Sakkal Majalla"/>
                <w:bCs/>
                <w:rtl/>
                <w:lang w:eastAsia="fr-CA"/>
              </w:rPr>
            </w:pPr>
            <w:r w:rsidRPr="00AB4C5A">
              <w:rPr>
                <w:rFonts w:ascii="Sakkal Majalla" w:hAnsi="Sakkal Majalla" w:cs="Sakkal Majalla"/>
                <w:bCs/>
                <w:lang w:eastAsia="fr-CA"/>
              </w:rPr>
              <w:t xml:space="preserve">The </w:t>
            </w:r>
            <w:proofErr w:type="spellStart"/>
            <w:r w:rsidRPr="00AB4C5A">
              <w:rPr>
                <w:rFonts w:ascii="Sakkal Majalla" w:hAnsi="Sakkal Majalla" w:cs="Sakkal Majalla"/>
                <w:bCs/>
                <w:lang w:eastAsia="fr-CA"/>
              </w:rPr>
              <w:t>Ethics</w:t>
            </w:r>
            <w:proofErr w:type="spellEnd"/>
            <w:r w:rsidRPr="00AB4C5A">
              <w:rPr>
                <w:rFonts w:ascii="Sakkal Majalla" w:hAnsi="Sakkal Majalla" w:cs="Sakkal Majalla"/>
                <w:bCs/>
                <w:lang w:eastAsia="fr-CA"/>
              </w:rPr>
              <w:t xml:space="preserve"> of Science / An Introduction By David </w:t>
            </w:r>
            <w:proofErr w:type="spellStart"/>
            <w:proofErr w:type="gramStart"/>
            <w:r w:rsidRPr="00AB4C5A">
              <w:rPr>
                <w:rFonts w:ascii="Sakkal Majalla" w:hAnsi="Sakkal Majalla" w:cs="Sakkal Majalla"/>
                <w:bCs/>
                <w:lang w:eastAsia="fr-CA"/>
              </w:rPr>
              <w:t>B.Resnik</w:t>
            </w:r>
            <w:proofErr w:type="spellEnd"/>
            <w:proofErr w:type="gramEnd"/>
            <w:r w:rsidRPr="00AB4C5A">
              <w:rPr>
                <w:rFonts w:ascii="Sakkal Majalla" w:hAnsi="Sakkal Majalla" w:cs="Sakkal Majalla"/>
                <w:bCs/>
                <w:rtl/>
                <w:lang w:eastAsia="fr-CA"/>
              </w:rPr>
              <w:t xml:space="preserve">  </w:t>
            </w:r>
          </w:p>
          <w:p w:rsidR="00AB4C5A" w:rsidRPr="00AB4C5A" w:rsidRDefault="00AB4C5A" w:rsidP="00AB4C5A">
            <w:pPr>
              <w:spacing w:line="360" w:lineRule="auto"/>
              <w:jc w:val="both"/>
              <w:rPr>
                <w:rFonts w:ascii="Sakkal Majalla" w:hAnsi="Sakkal Majalla" w:cs="Sakkal Majalla"/>
                <w:bCs/>
                <w:lang w:eastAsia="fr-CA"/>
              </w:rPr>
            </w:pPr>
          </w:p>
          <w:p w:rsidR="00AB4C5A" w:rsidRPr="00312A89" w:rsidRDefault="00AB4C5A" w:rsidP="00AB4C5A">
            <w:pPr>
              <w:pStyle w:val="Corpsdetexte"/>
              <w:bidi/>
              <w:rPr>
                <w:rFonts w:ascii="Candara" w:hAnsi="Candara"/>
                <w:sz w:val="20"/>
                <w:szCs w:val="20"/>
                <w:lang w:val="en-US" w:bidi="ar-MA"/>
              </w:rPr>
            </w:pPr>
          </w:p>
          <w:p w:rsidR="00EE35FA" w:rsidRDefault="00EE35FA" w:rsidP="00A57D8E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ind w:left="1440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A57D8E" w:rsidRPr="00476713" w:rsidRDefault="00A57D8E" w:rsidP="00476713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عناصر أخرى مجدية</w:t>
      </w:r>
    </w:p>
    <w:p w:rsidR="00EE35FA" w:rsidRPr="0084113E" w:rsidRDefault="00EE35FA" w:rsidP="00EE35FA">
      <w:pPr>
        <w:pStyle w:val="Paragraphedeliste"/>
        <w:shd w:val="clear" w:color="auto" w:fill="FFFFFF"/>
        <w:bidi w:val="0"/>
        <w:ind w:left="1440"/>
        <w:rPr>
          <w:rFonts w:ascii="Candara" w:hAnsi="Candara"/>
          <w:b/>
          <w:bCs/>
          <w:smallCaps/>
          <w:color w:val="993300"/>
          <w:sz w:val="28"/>
          <w:szCs w:val="28"/>
          <w:lang w:eastAsia="fr-FR" w:bidi="ar-MA"/>
        </w:rPr>
      </w:pPr>
    </w:p>
    <w:tbl>
      <w:tblPr>
        <w:bidiVisual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EE35FA" w:rsidTr="00A57D8E">
        <w:trPr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</w:tc>
      </w:tr>
    </w:tbl>
    <w:p w:rsidR="0007114B" w:rsidRDefault="0007114B">
      <w:pPr>
        <w:rPr>
          <w:lang w:bidi="ar-MA"/>
        </w:rPr>
      </w:pPr>
    </w:p>
    <w:sectPr w:rsidR="000711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akkal Majalla">
    <w:altName w:val="Times New Roman"/>
    <w:charset w:val="00"/>
    <w:family w:val="auto"/>
    <w:pitch w:val="variable"/>
    <w:sig w:usb0="A0002027" w:usb1="80000000" w:usb2="00000108" w:usb3="00000000" w:csb0="000000D3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ae_AlMohanad">
    <w:altName w:val="Times New Roman"/>
    <w:charset w:val="00"/>
    <w:family w:val="roman"/>
    <w:pitch w:val="variable"/>
    <w:sig w:usb0="800020AF" w:usb1="C0002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F0D6F"/>
    <w:multiLevelType w:val="hybridMultilevel"/>
    <w:tmpl w:val="E6922506"/>
    <w:lvl w:ilvl="0" w:tplc="AEF80292">
      <w:start w:val="1"/>
      <w:numFmt w:val="decimal"/>
      <w:lvlText w:val="%1."/>
      <w:lvlJc w:val="left"/>
      <w:pPr>
        <w:ind w:left="795" w:hanging="360"/>
      </w:pPr>
      <w:rPr>
        <w:rFonts w:ascii="Candara" w:hAnsi="Candara" w:hint="default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515" w:hanging="360"/>
      </w:pPr>
    </w:lvl>
    <w:lvl w:ilvl="2" w:tplc="040C001B" w:tentative="1">
      <w:start w:val="1"/>
      <w:numFmt w:val="lowerRoman"/>
      <w:lvlText w:val="%3."/>
      <w:lvlJc w:val="right"/>
      <w:pPr>
        <w:ind w:left="2235" w:hanging="180"/>
      </w:pPr>
    </w:lvl>
    <w:lvl w:ilvl="3" w:tplc="040C000F" w:tentative="1">
      <w:start w:val="1"/>
      <w:numFmt w:val="decimal"/>
      <w:lvlText w:val="%4."/>
      <w:lvlJc w:val="left"/>
      <w:pPr>
        <w:ind w:left="2955" w:hanging="360"/>
      </w:pPr>
    </w:lvl>
    <w:lvl w:ilvl="4" w:tplc="040C0019" w:tentative="1">
      <w:start w:val="1"/>
      <w:numFmt w:val="lowerLetter"/>
      <w:lvlText w:val="%5."/>
      <w:lvlJc w:val="left"/>
      <w:pPr>
        <w:ind w:left="3675" w:hanging="360"/>
      </w:pPr>
    </w:lvl>
    <w:lvl w:ilvl="5" w:tplc="040C001B" w:tentative="1">
      <w:start w:val="1"/>
      <w:numFmt w:val="lowerRoman"/>
      <w:lvlText w:val="%6."/>
      <w:lvlJc w:val="right"/>
      <w:pPr>
        <w:ind w:left="4395" w:hanging="180"/>
      </w:pPr>
    </w:lvl>
    <w:lvl w:ilvl="6" w:tplc="040C000F" w:tentative="1">
      <w:start w:val="1"/>
      <w:numFmt w:val="decimal"/>
      <w:lvlText w:val="%7."/>
      <w:lvlJc w:val="left"/>
      <w:pPr>
        <w:ind w:left="5115" w:hanging="360"/>
      </w:pPr>
    </w:lvl>
    <w:lvl w:ilvl="7" w:tplc="040C0019" w:tentative="1">
      <w:start w:val="1"/>
      <w:numFmt w:val="lowerLetter"/>
      <w:lvlText w:val="%8."/>
      <w:lvlJc w:val="left"/>
      <w:pPr>
        <w:ind w:left="5835" w:hanging="360"/>
      </w:pPr>
    </w:lvl>
    <w:lvl w:ilvl="8" w:tplc="040C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3FF7A28"/>
    <w:multiLevelType w:val="hybridMultilevel"/>
    <w:tmpl w:val="3D9ACBD4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22289"/>
    <w:multiLevelType w:val="hybridMultilevel"/>
    <w:tmpl w:val="1D62C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F290C"/>
    <w:multiLevelType w:val="hybridMultilevel"/>
    <w:tmpl w:val="F87425E2"/>
    <w:lvl w:ilvl="0" w:tplc="71D207C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361F3"/>
    <w:multiLevelType w:val="hybridMultilevel"/>
    <w:tmpl w:val="ECAAEED2"/>
    <w:lvl w:ilvl="0" w:tplc="B45257A6">
      <w:start w:val="1"/>
      <w:numFmt w:val="decimal"/>
      <w:lvlText w:val="%1."/>
      <w:lvlJc w:val="left"/>
      <w:pPr>
        <w:ind w:left="3905" w:hanging="360"/>
      </w:pPr>
      <w:rPr>
        <w:rFonts w:hint="default"/>
        <w:b/>
        <w:bCs/>
        <w:color w:val="833C0B"/>
        <w:sz w:val="32"/>
        <w:szCs w:val="32"/>
      </w:rPr>
    </w:lvl>
    <w:lvl w:ilvl="1" w:tplc="040C0019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19C1903"/>
    <w:multiLevelType w:val="hybridMultilevel"/>
    <w:tmpl w:val="5A280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E04B37"/>
    <w:multiLevelType w:val="multilevel"/>
    <w:tmpl w:val="86084BB2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7" w15:restartNumberingAfterBreak="0">
    <w:nsid w:val="268F045E"/>
    <w:multiLevelType w:val="hybridMultilevel"/>
    <w:tmpl w:val="9A229628"/>
    <w:lvl w:ilvl="0" w:tplc="380C0001">
      <w:start w:val="1"/>
      <w:numFmt w:val="bullet"/>
      <w:lvlText w:val=""/>
      <w:lvlJc w:val="left"/>
      <w:pPr>
        <w:ind w:left="1006" w:hanging="360"/>
      </w:pPr>
      <w:rPr>
        <w:rFonts w:ascii="Symbol" w:hAnsi="Symbol" w:hint="default"/>
      </w:rPr>
    </w:lvl>
    <w:lvl w:ilvl="1" w:tplc="380C0003" w:tentative="1">
      <w:start w:val="1"/>
      <w:numFmt w:val="bullet"/>
      <w:lvlText w:val="o"/>
      <w:lvlJc w:val="left"/>
      <w:pPr>
        <w:ind w:left="1726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446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3166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3886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4606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326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6046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6766" w:hanging="360"/>
      </w:pPr>
      <w:rPr>
        <w:rFonts w:ascii="Wingdings" w:hAnsi="Wingdings" w:hint="default"/>
      </w:rPr>
    </w:lvl>
  </w:abstractNum>
  <w:abstractNum w:abstractNumId="8" w15:restartNumberingAfterBreak="0">
    <w:nsid w:val="30E8680E"/>
    <w:multiLevelType w:val="hybridMultilevel"/>
    <w:tmpl w:val="783ACE92"/>
    <w:lvl w:ilvl="0" w:tplc="AFA0230C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napToGrid/>
        <w:color w:val="auto"/>
        <w:spacing w:val="6"/>
        <w:sz w:val="28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2F5B3F"/>
    <w:multiLevelType w:val="multilevel"/>
    <w:tmpl w:val="88E407F2"/>
    <w:lvl w:ilvl="0">
      <w:start w:val="1"/>
      <w:numFmt w:val="decimal"/>
      <w:lvlText w:val="%1."/>
      <w:lvlJc w:val="left"/>
      <w:pPr>
        <w:ind w:left="360" w:hanging="360"/>
      </w:pPr>
      <w:rPr>
        <w:rFonts w:ascii="Candara" w:hAnsi="Candara" w:cs="AL-Mohanad Bold" w:hint="default"/>
        <w:i w:val="0"/>
        <w:sz w:val="24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ascii="Candara" w:hAnsi="Candara" w:cs="AL-Mohanad Bold"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ndara" w:hAnsi="Candara" w:cs="AL-Mohanad Bold"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ndara" w:hAnsi="Candara" w:cs="AL-Mohanad Bold"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ndara" w:hAnsi="Candara" w:cs="AL-Mohanad Bold"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ndara" w:hAnsi="Candara" w:cs="AL-Mohanad Bold"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ndara" w:hAnsi="Candara" w:cs="AL-Mohanad Bold"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ndara" w:hAnsi="Candara" w:cs="AL-Mohanad Bold"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ndara" w:hAnsi="Candara" w:cs="AL-Mohanad Bold" w:hint="default"/>
        <w:i w:val="0"/>
        <w:sz w:val="24"/>
      </w:rPr>
    </w:lvl>
  </w:abstractNum>
  <w:abstractNum w:abstractNumId="10" w15:restartNumberingAfterBreak="0">
    <w:nsid w:val="45BF6FE0"/>
    <w:multiLevelType w:val="hybridMultilevel"/>
    <w:tmpl w:val="6B4243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7667AD"/>
    <w:multiLevelType w:val="hybridMultilevel"/>
    <w:tmpl w:val="555AC452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AA44BE"/>
    <w:multiLevelType w:val="hybridMultilevel"/>
    <w:tmpl w:val="22324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C65F7B"/>
    <w:multiLevelType w:val="hybridMultilevel"/>
    <w:tmpl w:val="7A30110E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4E56EF"/>
    <w:multiLevelType w:val="hybridMultilevel"/>
    <w:tmpl w:val="B06EF1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A1011A"/>
    <w:multiLevelType w:val="hybridMultilevel"/>
    <w:tmpl w:val="28E40CF4"/>
    <w:lvl w:ilvl="0" w:tplc="AFA0230C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  <w:b/>
        <w:bCs/>
        <w:snapToGrid/>
        <w:color w:val="auto"/>
        <w:spacing w:val="6"/>
        <w:sz w:val="28"/>
        <w:szCs w:val="22"/>
      </w:rPr>
    </w:lvl>
    <w:lvl w:ilvl="1" w:tplc="4C2EEFAC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11"/>
  </w:num>
  <w:num w:numId="3">
    <w:abstractNumId w:val="1"/>
  </w:num>
  <w:num w:numId="4">
    <w:abstractNumId w:val="15"/>
  </w:num>
  <w:num w:numId="5">
    <w:abstractNumId w:val="4"/>
  </w:num>
  <w:num w:numId="6">
    <w:abstractNumId w:val="3"/>
  </w:num>
  <w:num w:numId="7">
    <w:abstractNumId w:val="0"/>
  </w:num>
  <w:num w:numId="8">
    <w:abstractNumId w:val="8"/>
  </w:num>
  <w:num w:numId="9">
    <w:abstractNumId w:val="10"/>
  </w:num>
  <w:num w:numId="10">
    <w:abstractNumId w:val="6"/>
  </w:num>
  <w:num w:numId="11">
    <w:abstractNumId w:val="9"/>
  </w:num>
  <w:num w:numId="12">
    <w:abstractNumId w:val="14"/>
  </w:num>
  <w:num w:numId="13">
    <w:abstractNumId w:val="12"/>
  </w:num>
  <w:num w:numId="14">
    <w:abstractNumId w:val="5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5FA"/>
    <w:rsid w:val="00031460"/>
    <w:rsid w:val="00044339"/>
    <w:rsid w:val="0007114B"/>
    <w:rsid w:val="00100643"/>
    <w:rsid w:val="001221AA"/>
    <w:rsid w:val="001A1C73"/>
    <w:rsid w:val="001D67C7"/>
    <w:rsid w:val="002A6260"/>
    <w:rsid w:val="002C1C59"/>
    <w:rsid w:val="00310CA3"/>
    <w:rsid w:val="003A7EB2"/>
    <w:rsid w:val="003C75E7"/>
    <w:rsid w:val="00476713"/>
    <w:rsid w:val="00567F6F"/>
    <w:rsid w:val="00590FFF"/>
    <w:rsid w:val="005A4C08"/>
    <w:rsid w:val="0066219E"/>
    <w:rsid w:val="00724184"/>
    <w:rsid w:val="007F0D56"/>
    <w:rsid w:val="007F5FA1"/>
    <w:rsid w:val="008848B3"/>
    <w:rsid w:val="008B2117"/>
    <w:rsid w:val="00970EBA"/>
    <w:rsid w:val="009B32C3"/>
    <w:rsid w:val="00A421CE"/>
    <w:rsid w:val="00A57D8E"/>
    <w:rsid w:val="00AA70E5"/>
    <w:rsid w:val="00AB4C5A"/>
    <w:rsid w:val="00AC39A5"/>
    <w:rsid w:val="00B03CB0"/>
    <w:rsid w:val="00B5658F"/>
    <w:rsid w:val="00B77132"/>
    <w:rsid w:val="00BA5DF7"/>
    <w:rsid w:val="00BB4BCB"/>
    <w:rsid w:val="00BB6187"/>
    <w:rsid w:val="00BD3475"/>
    <w:rsid w:val="00BE6514"/>
    <w:rsid w:val="00D5588E"/>
    <w:rsid w:val="00DD49E5"/>
    <w:rsid w:val="00DE0BB5"/>
    <w:rsid w:val="00E317B5"/>
    <w:rsid w:val="00EE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38B75E"/>
  <w15:chartTrackingRefBased/>
  <w15:docId w15:val="{CFE04AE6-59A7-40C9-88DE-F477E87C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5F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EE35FA"/>
    <w:pPr>
      <w:tabs>
        <w:tab w:val="right" w:pos="214"/>
      </w:tabs>
      <w:bidi w:val="0"/>
      <w:ind w:right="355"/>
      <w:jc w:val="both"/>
    </w:pPr>
    <w:rPr>
      <w:bCs/>
      <w:lang w:eastAsia="fr-CA"/>
    </w:rPr>
  </w:style>
  <w:style w:type="character" w:customStyle="1" w:styleId="CorpsdetexteCar">
    <w:name w:val="Corps de texte Car"/>
    <w:basedOn w:val="Policepardfaut"/>
    <w:link w:val="Corpsdetexte"/>
    <w:rsid w:val="00EE35FA"/>
    <w:rPr>
      <w:rFonts w:ascii="Times New Roman" w:eastAsia="Times New Roman" w:hAnsi="Times New Roman" w:cs="Times New Roman"/>
      <w:bCs/>
      <w:sz w:val="24"/>
      <w:szCs w:val="24"/>
      <w:lang w:eastAsia="fr-CA"/>
    </w:rPr>
  </w:style>
  <w:style w:type="paragraph" w:styleId="Retraitcorpsdetexte">
    <w:name w:val="Body Text Indent"/>
    <w:basedOn w:val="Normal"/>
    <w:link w:val="RetraitcorpsdetexteCar"/>
    <w:rsid w:val="00EE35FA"/>
    <w:pPr>
      <w:tabs>
        <w:tab w:val="right" w:pos="3960"/>
      </w:tabs>
      <w:bidi w:val="0"/>
      <w:spacing w:line="240" w:lineRule="exact"/>
      <w:ind w:left="360"/>
      <w:jc w:val="lowKashida"/>
    </w:pPr>
  </w:style>
  <w:style w:type="character" w:customStyle="1" w:styleId="RetraitcorpsdetexteCar">
    <w:name w:val="Retrait corps de texte Car"/>
    <w:basedOn w:val="Policepardfaut"/>
    <w:link w:val="Retraitcorpsdetexte"/>
    <w:rsid w:val="00EE35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aragraphedeliste">
    <w:name w:val="List Paragraph"/>
    <w:basedOn w:val="Normal"/>
    <w:uiPriority w:val="34"/>
    <w:qFormat/>
    <w:rsid w:val="00EE35FA"/>
    <w:pPr>
      <w:ind w:left="720"/>
      <w:contextualSpacing/>
    </w:pPr>
  </w:style>
  <w:style w:type="paragraph" w:customStyle="1" w:styleId="Paragraphedeliste1">
    <w:name w:val="Paragraphe de liste1"/>
    <w:basedOn w:val="Normal"/>
    <w:uiPriority w:val="34"/>
    <w:qFormat/>
    <w:rsid w:val="00EE35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2804F-A2AB-46F0-AE87-93389AC74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645</Words>
  <Characters>3680</Characters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Daoudi Said</dc:creator>
  <cp:keywords/>
  <dc:description/>
  <dcterms:created xsi:type="dcterms:W3CDTF">2020-01-17T13:41:00Z</dcterms:created>
  <dcterms:modified xsi:type="dcterms:W3CDTF">2021-02-10T16:56:00Z</dcterms:modified>
</cp:coreProperties>
</file>